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820CE" w:rsidRDefault="000B22D0">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0B22D0" w:rsidRDefault="006D6EAF">
            <w:pPr>
              <w:rPr>
                <w:rFonts w:ascii="Arial" w:hAnsi="Arial"/>
                <w:b/>
                <w:bCs/>
                <w:noProof w:val="0"/>
                <w:sz w:val="26"/>
                <w:szCs w:val="26"/>
                <w:rtl/>
              </w:rPr>
            </w:pPr>
            <w:r>
              <w:rPr>
                <w:rFonts w:hint="cs"/>
                <w:b/>
                <w:bCs/>
                <w:noProof w:val="0"/>
                <w:sz w:val="28"/>
                <w:rtl/>
              </w:rPr>
              <w:t>ס'</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0B22D0">
              <w:rPr>
                <w:rFonts w:ascii="Arial (W1)" w:hAnsi="Arial (W1)" w:hint="cs"/>
                <w:b/>
                <w:bCs/>
                <w:noProof w:val="0"/>
                <w:sz w:val="28"/>
                <w:szCs w:val="28"/>
                <w:rtl/>
              </w:rPr>
              <w:t xml:space="preserve"> </w:t>
            </w:r>
            <w:r w:rsidR="000B22D0" w:rsidRPr="002649A4">
              <w:rPr>
                <w:rFonts w:ascii="Arial (W1)" w:hAnsi="Arial (W1)" w:hint="cs"/>
                <w:b/>
                <w:bCs/>
                <w:noProof w:val="0"/>
                <w:sz w:val="26"/>
                <w:szCs w:val="26"/>
                <w:rtl/>
              </w:rPr>
              <w:t>גיא זיו</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1063C6">
            <w:pPr>
              <w:rPr>
                <w:rFonts w:ascii="Arial (W1)" w:hAnsi="Arial (W1)"/>
                <w:b/>
                <w:bCs/>
                <w:noProof w:val="0"/>
                <w:sz w:val="28"/>
                <w:szCs w:val="28"/>
              </w:rPr>
            </w:pPr>
            <w:sdt>
              <w:sdtPr>
                <w:rPr>
                  <w:rFonts w:hint="cs"/>
                  <w:rtl/>
                </w:rPr>
                <w:alias w:val="1184"/>
                <w:tag w:val="1184"/>
                <w:id w:val="-910234160"/>
                <w:text w:multiLine="1"/>
              </w:sdtPr>
              <w:sdtEndPr/>
              <w:sdtContent>
                <w:r w:rsidR="002649A4">
                  <w:rPr>
                    <w:rFonts w:hint="cs"/>
                    <w:b/>
                    <w:bCs/>
                    <w:noProof w:val="0"/>
                    <w:sz w:val="28"/>
                    <w:rtl/>
                  </w:rPr>
                  <w:t>נתבעת:</w:t>
                </w:r>
              </w:sdtContent>
            </w:sdt>
          </w:p>
        </w:tc>
        <w:tc>
          <w:tcPr>
            <w:tcW w:w="5571" w:type="dxa"/>
          </w:tcPr>
          <w:p w:rsidR="002649A4" w:rsidRDefault="001063C6" w:rsidP="006D6EAF">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6D6EAF">
                  <w:rPr>
                    <w:rFonts w:hint="cs"/>
                    <w:b/>
                    <w:bCs/>
                    <w:noProof w:val="0"/>
                    <w:sz w:val="28"/>
                    <w:rtl/>
                  </w:rPr>
                  <w:t>ס'</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showingPlcHdr/>
                <w:text w:multiLine="1"/>
              </w:sdtPr>
              <w:sdtEndPr/>
              <w:sdtContent>
                <w:r w:rsidR="0068737E" w:rsidRPr="009C358E">
                  <w:rPr>
                    <w:rFonts w:hint="eastAsia"/>
                    <w:b/>
                    <w:bCs/>
                    <w:noProof w:val="0"/>
                    <w:sz w:val="28"/>
                    <w:rtl/>
                  </w:rPr>
                  <w:t>סוג</w:t>
                </w:r>
                <w:r w:rsidR="0068737E" w:rsidRPr="009C358E">
                  <w:rPr>
                    <w:b/>
                    <w:bCs/>
                    <w:noProof w:val="0"/>
                    <w:sz w:val="28"/>
                    <w:rtl/>
                  </w:rPr>
                  <w:t xml:space="preserve"> זיהוי צד ב'</w:t>
                </w:r>
              </w:sdtContent>
            </w:sdt>
            <w:r w:rsidR="009C358E" w:rsidRPr="009C358E">
              <w:rPr>
                <w:rFonts w:hint="cs"/>
                <w:b/>
                <w:bCs/>
                <w:noProof w:val="0"/>
                <w:sz w:val="28"/>
                <w:rtl/>
              </w:rPr>
              <w:t xml:space="preserve"> </w:t>
            </w:r>
          </w:p>
          <w:p w:rsidR="006816EC" w:rsidRDefault="006816EC">
            <w:pPr>
              <w:rPr>
                <w:rFonts w:ascii="Arial (W1)" w:hAnsi="Arial (W1)"/>
                <w:b/>
                <w:bCs/>
                <w:noProof w:val="0"/>
                <w:sz w:val="28"/>
                <w:szCs w:val="28"/>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B4D7D" w:rsidRDefault="009C52E3" w:rsidP="0068737E">
      <w:pPr>
        <w:pStyle w:val="ad"/>
        <w:numPr>
          <w:ilvl w:val="0"/>
          <w:numId w:val="1"/>
        </w:numPr>
        <w:spacing w:line="360" w:lineRule="auto"/>
        <w:ind w:left="283" w:hanging="283"/>
        <w:jc w:val="both"/>
        <w:rPr>
          <w:rFonts w:ascii="David" w:hAnsi="David"/>
          <w:noProof w:val="0"/>
        </w:rPr>
      </w:pPr>
      <w:r w:rsidRPr="00FB4D7D">
        <w:rPr>
          <w:rFonts w:ascii="David" w:hAnsi="David"/>
          <w:rtl/>
        </w:rPr>
        <w:t xml:space="preserve">בפניי תביעת האב לאחריות הורית משותפת של בתם המשותפת </w:t>
      </w:r>
      <w:r w:rsidR="00FB4D7D" w:rsidRPr="00FB4D7D">
        <w:rPr>
          <w:rFonts w:ascii="David" w:hAnsi="David" w:hint="cs"/>
          <w:rtl/>
        </w:rPr>
        <w:t xml:space="preserve">של הצדדים </w:t>
      </w:r>
      <w:r w:rsidRPr="00FB4D7D">
        <w:rPr>
          <w:rFonts w:ascii="David" w:hAnsi="David"/>
          <w:rtl/>
        </w:rPr>
        <w:t>– ע</w:t>
      </w:r>
      <w:r w:rsidR="0068737E">
        <w:rPr>
          <w:rFonts w:ascii="David" w:hAnsi="David" w:hint="cs"/>
          <w:rtl/>
        </w:rPr>
        <w:t>'</w:t>
      </w:r>
      <w:r w:rsidRPr="00FB4D7D">
        <w:rPr>
          <w:rFonts w:ascii="David" w:hAnsi="David"/>
          <w:rtl/>
        </w:rPr>
        <w:t>, קטינה כבת 8.5 שנים (להלן: "</w:t>
      </w:r>
      <w:r w:rsidRPr="00FB4D7D">
        <w:rPr>
          <w:rFonts w:ascii="David" w:hAnsi="David"/>
          <w:b/>
          <w:bCs/>
          <w:rtl/>
        </w:rPr>
        <w:t>הקטינה</w:t>
      </w:r>
      <w:r w:rsidR="00FB4D7D" w:rsidRPr="00FB4D7D">
        <w:rPr>
          <w:rFonts w:ascii="David" w:hAnsi="David"/>
          <w:rtl/>
        </w:rPr>
        <w:t>") וחלוקת זמנים שוויונית</w:t>
      </w:r>
      <w:r w:rsidR="00FB4D7D" w:rsidRPr="00FB4D7D">
        <w:rPr>
          <w:rFonts w:ascii="David" w:hAnsi="David" w:hint="cs"/>
          <w:rtl/>
        </w:rPr>
        <w:t>.</w:t>
      </w:r>
    </w:p>
    <w:p w:rsidR="00FB4D7D" w:rsidRDefault="00FB4D7D" w:rsidP="00FB4D7D">
      <w:pPr>
        <w:pStyle w:val="ad"/>
        <w:ind w:left="283"/>
        <w:jc w:val="both"/>
        <w:rPr>
          <w:rFonts w:ascii="David" w:hAnsi="David"/>
          <w:noProof w:val="0"/>
        </w:rPr>
      </w:pPr>
    </w:p>
    <w:p w:rsidR="009C52E3" w:rsidRDefault="009C52E3" w:rsidP="00FB4D7D">
      <w:pPr>
        <w:pStyle w:val="ad"/>
        <w:numPr>
          <w:ilvl w:val="0"/>
          <w:numId w:val="1"/>
        </w:numPr>
        <w:spacing w:line="360" w:lineRule="auto"/>
        <w:ind w:left="283" w:hanging="283"/>
        <w:jc w:val="both"/>
        <w:rPr>
          <w:rFonts w:ascii="David" w:hAnsi="David"/>
          <w:noProof w:val="0"/>
        </w:rPr>
      </w:pPr>
      <w:r w:rsidRPr="00FB4D7D">
        <w:rPr>
          <w:rFonts w:ascii="David" w:hAnsi="David"/>
          <w:b/>
          <w:bCs/>
          <w:rtl/>
        </w:rPr>
        <w:t>במסגרת פסק דין זה תוכרע שאלת האחריות ההורית ויקבעו זמני השהות של כל אחד מהצדדים עם הקטינה.</w:t>
      </w:r>
    </w:p>
    <w:p w:rsidR="002649A4" w:rsidRPr="002649A4" w:rsidRDefault="002649A4" w:rsidP="002649A4">
      <w:pPr>
        <w:pStyle w:val="ad"/>
        <w:rPr>
          <w:rFonts w:ascii="David" w:hAnsi="David"/>
          <w:noProof w:val="0"/>
          <w:rtl/>
        </w:rPr>
      </w:pPr>
    </w:p>
    <w:p w:rsidR="002C3A77" w:rsidRPr="002C3A77" w:rsidRDefault="002649A4" w:rsidP="002C3A77">
      <w:pPr>
        <w:pStyle w:val="ad"/>
        <w:numPr>
          <w:ilvl w:val="0"/>
          <w:numId w:val="1"/>
        </w:numPr>
        <w:spacing w:line="360" w:lineRule="auto"/>
        <w:ind w:left="283" w:hanging="283"/>
        <w:jc w:val="both"/>
        <w:rPr>
          <w:rFonts w:ascii="David" w:hAnsi="David"/>
          <w:noProof w:val="0"/>
        </w:rPr>
      </w:pPr>
      <w:r w:rsidRPr="002C3A77">
        <w:rPr>
          <w:rFonts w:ascii="David" w:hAnsi="David" w:hint="cs"/>
          <w:noProof w:val="0"/>
          <w:rtl/>
        </w:rPr>
        <w:t>במסגרת הדיון שהתקיים ביום 23.3.23</w:t>
      </w:r>
      <w:r w:rsidR="002C3A77" w:rsidRPr="002C3A77">
        <w:rPr>
          <w:rFonts w:ascii="David" w:hAnsi="David" w:hint="cs"/>
          <w:noProof w:val="0"/>
          <w:rtl/>
        </w:rPr>
        <w:t>, דיון שנקבע לשם חקירת העו"ס, ולבקשת הנתבעת,</w:t>
      </w:r>
      <w:r w:rsidRPr="002C3A77">
        <w:rPr>
          <w:rFonts w:ascii="David" w:hAnsi="David" w:hint="cs"/>
          <w:noProof w:val="0"/>
          <w:rtl/>
        </w:rPr>
        <w:t xml:space="preserve"> נקבע כי הצדדים יגישו סיכומיהם ולאחר מכן יינתן פסק דין. </w:t>
      </w:r>
    </w:p>
    <w:p w:rsidR="002C3A77" w:rsidRPr="002C3A77" w:rsidRDefault="002C3A77" w:rsidP="002C3A77">
      <w:pPr>
        <w:pStyle w:val="ad"/>
        <w:rPr>
          <w:rFonts w:ascii="David" w:hAnsi="David"/>
          <w:noProof w:val="0"/>
          <w:highlight w:val="yellow"/>
          <w:rtl/>
        </w:rPr>
      </w:pPr>
    </w:p>
    <w:p w:rsidR="009E3E27" w:rsidRPr="009E3E27" w:rsidRDefault="009E3E27" w:rsidP="009E3E27">
      <w:pPr>
        <w:pStyle w:val="ad"/>
        <w:numPr>
          <w:ilvl w:val="0"/>
          <w:numId w:val="2"/>
        </w:numPr>
        <w:spacing w:line="360" w:lineRule="auto"/>
        <w:ind w:left="283" w:hanging="425"/>
        <w:jc w:val="both"/>
        <w:rPr>
          <w:rFonts w:ascii="David" w:hAnsi="David"/>
          <w:b/>
          <w:bCs/>
          <w:sz w:val="28"/>
          <w:szCs w:val="28"/>
          <w:u w:val="single"/>
        </w:rPr>
      </w:pPr>
      <w:r w:rsidRPr="009E3E27">
        <w:rPr>
          <w:rFonts w:ascii="David" w:hAnsi="David" w:hint="cs"/>
          <w:b/>
          <w:bCs/>
          <w:sz w:val="28"/>
          <w:szCs w:val="28"/>
          <w:u w:val="single"/>
          <w:rtl/>
        </w:rPr>
        <w:t>פתח דבר</w:t>
      </w:r>
    </w:p>
    <w:p w:rsidR="009E3E27" w:rsidRPr="009E3E27" w:rsidRDefault="009E3E27" w:rsidP="009E3E27">
      <w:pPr>
        <w:pStyle w:val="ad"/>
        <w:rPr>
          <w:rFonts w:ascii="David" w:hAnsi="David"/>
          <w:rtl/>
        </w:rPr>
      </w:pPr>
    </w:p>
    <w:p w:rsidR="00FB4D7D" w:rsidRDefault="009C52E3" w:rsidP="00FB4D7D">
      <w:pPr>
        <w:pStyle w:val="ad"/>
        <w:numPr>
          <w:ilvl w:val="0"/>
          <w:numId w:val="1"/>
        </w:numPr>
        <w:spacing w:line="360" w:lineRule="auto"/>
        <w:ind w:left="283" w:hanging="283"/>
        <w:jc w:val="both"/>
        <w:rPr>
          <w:rFonts w:ascii="David" w:hAnsi="David"/>
        </w:rPr>
      </w:pPr>
      <w:r w:rsidRPr="00FB4D7D">
        <w:rPr>
          <w:rFonts w:ascii="David" w:hAnsi="David"/>
          <w:rtl/>
        </w:rPr>
        <w:t xml:space="preserve">ההליך בענייננו נפתח לפני </w:t>
      </w:r>
      <w:r w:rsidR="00FB4D7D">
        <w:rPr>
          <w:rFonts w:ascii="David" w:hAnsi="David" w:hint="cs"/>
          <w:rtl/>
        </w:rPr>
        <w:t>למעלה מ</w:t>
      </w:r>
      <w:r w:rsidRPr="00FB4D7D">
        <w:rPr>
          <w:rFonts w:ascii="David" w:hAnsi="David"/>
          <w:rtl/>
        </w:rPr>
        <w:t xml:space="preserve">שנתיים, </w:t>
      </w:r>
      <w:r w:rsidR="00FB4D7D">
        <w:rPr>
          <w:rFonts w:ascii="David" w:hAnsi="David" w:hint="cs"/>
          <w:rtl/>
        </w:rPr>
        <w:t xml:space="preserve">כאשר </w:t>
      </w:r>
      <w:r w:rsidRPr="00FB4D7D">
        <w:rPr>
          <w:rFonts w:ascii="David" w:hAnsi="David"/>
          <w:rtl/>
        </w:rPr>
        <w:t xml:space="preserve">קודם לכן, ניהלו הצדדים הליך י"ס במשך </w:t>
      </w:r>
      <w:r w:rsidR="00FB4D7D">
        <w:rPr>
          <w:rFonts w:ascii="David" w:hAnsi="David" w:hint="cs"/>
          <w:rtl/>
        </w:rPr>
        <w:t>כחודשיים, ב</w:t>
      </w:r>
      <w:r w:rsidRPr="00FB4D7D">
        <w:rPr>
          <w:rFonts w:ascii="David" w:hAnsi="David"/>
          <w:rtl/>
        </w:rPr>
        <w:t>מסגרתו נפגשו ביחידת הסיוע</w:t>
      </w:r>
      <w:r w:rsidR="00FB4D7D">
        <w:rPr>
          <w:rFonts w:ascii="David" w:hAnsi="David" w:hint="cs"/>
          <w:rtl/>
        </w:rPr>
        <w:t xml:space="preserve">, </w:t>
      </w:r>
      <w:r w:rsidRPr="00FB4D7D">
        <w:rPr>
          <w:rFonts w:ascii="David" w:hAnsi="David"/>
          <w:rtl/>
        </w:rPr>
        <w:t xml:space="preserve"> מבלי להגיע להסכמות.</w:t>
      </w:r>
    </w:p>
    <w:p w:rsidR="00FB4D7D" w:rsidRDefault="00FB4D7D" w:rsidP="00FB4D7D">
      <w:pPr>
        <w:pStyle w:val="ad"/>
        <w:ind w:left="283"/>
        <w:jc w:val="both"/>
        <w:rPr>
          <w:rFonts w:ascii="David" w:hAnsi="David"/>
        </w:rPr>
      </w:pPr>
    </w:p>
    <w:p w:rsidR="00FB4D7D" w:rsidRDefault="009C52E3" w:rsidP="00FB4D7D">
      <w:pPr>
        <w:pStyle w:val="ad"/>
        <w:numPr>
          <w:ilvl w:val="0"/>
          <w:numId w:val="1"/>
        </w:numPr>
        <w:spacing w:line="360" w:lineRule="auto"/>
        <w:ind w:left="283" w:hanging="283"/>
        <w:jc w:val="both"/>
        <w:rPr>
          <w:rFonts w:ascii="David" w:hAnsi="David"/>
        </w:rPr>
      </w:pPr>
      <w:r w:rsidRPr="00FB4D7D">
        <w:rPr>
          <w:rFonts w:ascii="David" w:hAnsi="David"/>
          <w:rtl/>
        </w:rPr>
        <w:t xml:space="preserve">כבר בפתח הדברים יצוין כי </w:t>
      </w:r>
      <w:r w:rsidR="00FB4D7D" w:rsidRPr="002C3A77">
        <w:rPr>
          <w:rFonts w:ascii="David" w:hAnsi="David" w:hint="cs"/>
          <w:b/>
          <w:bCs/>
          <w:rtl/>
        </w:rPr>
        <w:t xml:space="preserve">ניהול </w:t>
      </w:r>
      <w:r w:rsidRPr="002C3A77">
        <w:rPr>
          <w:rFonts w:ascii="David" w:hAnsi="David"/>
          <w:b/>
          <w:bCs/>
          <w:rtl/>
        </w:rPr>
        <w:t xml:space="preserve">הליך בעניינה של קטינה, שהינה בת 8.5 שנים בלבד, אשר </w:t>
      </w:r>
      <w:r w:rsidR="00FB4D7D" w:rsidRPr="002C3A77">
        <w:rPr>
          <w:rFonts w:ascii="David" w:hAnsi="David" w:hint="cs"/>
          <w:b/>
          <w:bCs/>
          <w:rtl/>
        </w:rPr>
        <w:t xml:space="preserve">בפועל </w:t>
      </w:r>
      <w:r w:rsidRPr="002C3A77">
        <w:rPr>
          <w:rFonts w:ascii="David" w:hAnsi="David"/>
          <w:b/>
          <w:bCs/>
          <w:rtl/>
        </w:rPr>
        <w:t xml:space="preserve">חולקת זמני שהות עם שני הוריה, </w:t>
      </w:r>
      <w:r w:rsidR="00FB4D7D" w:rsidRPr="002C3A77">
        <w:rPr>
          <w:rFonts w:ascii="David" w:hAnsi="David" w:hint="cs"/>
          <w:b/>
          <w:bCs/>
          <w:rtl/>
        </w:rPr>
        <w:t>במשך למעלה</w:t>
      </w:r>
      <w:r w:rsidRPr="002C3A77">
        <w:rPr>
          <w:rFonts w:ascii="David" w:hAnsi="David"/>
          <w:b/>
          <w:bCs/>
          <w:rtl/>
        </w:rPr>
        <w:t xml:space="preserve"> משנתיים, פוגע בטובתה של הקטינה</w:t>
      </w:r>
      <w:r w:rsidRPr="00FB4D7D">
        <w:rPr>
          <w:rFonts w:ascii="David" w:hAnsi="David"/>
          <w:rtl/>
        </w:rPr>
        <w:t>.</w:t>
      </w:r>
      <w:r w:rsidR="00FB4D7D">
        <w:rPr>
          <w:rFonts w:ascii="David" w:hAnsi="David" w:hint="cs"/>
          <w:rtl/>
        </w:rPr>
        <w:t xml:space="preserve"> לצערו של בית המשפט, </w:t>
      </w:r>
      <w:r w:rsidRPr="00FB4D7D">
        <w:rPr>
          <w:rFonts w:ascii="David" w:hAnsi="David"/>
          <w:rtl/>
        </w:rPr>
        <w:t>במקרה דנן, ל</w:t>
      </w:r>
      <w:r w:rsidR="002C3A77">
        <w:rPr>
          <w:rFonts w:ascii="David" w:hAnsi="David" w:hint="cs"/>
          <w:rtl/>
        </w:rPr>
        <w:t>התנהלות ה</w:t>
      </w:r>
      <w:r w:rsidRPr="00FB4D7D">
        <w:rPr>
          <w:rFonts w:ascii="David" w:hAnsi="David"/>
          <w:rtl/>
        </w:rPr>
        <w:t>אם</w:t>
      </w:r>
      <w:r w:rsidR="00FB4D7D">
        <w:rPr>
          <w:rFonts w:ascii="David" w:hAnsi="David"/>
          <w:rtl/>
        </w:rPr>
        <w:t xml:space="preserve"> משקל לא מבוטל בהתארכות ההליך, </w:t>
      </w:r>
      <w:r w:rsidR="00FB4D7D">
        <w:rPr>
          <w:rFonts w:ascii="David" w:hAnsi="David" w:hint="cs"/>
          <w:rtl/>
        </w:rPr>
        <w:t>כפי שיפורט בהמשך פסק הדין.</w:t>
      </w:r>
    </w:p>
    <w:p w:rsidR="00FB4D7D" w:rsidRPr="00FB4D7D" w:rsidRDefault="00FB4D7D" w:rsidP="00FB4D7D">
      <w:pPr>
        <w:pStyle w:val="ad"/>
        <w:rPr>
          <w:rFonts w:ascii="David" w:hAnsi="David"/>
          <w:rtl/>
        </w:rPr>
      </w:pPr>
    </w:p>
    <w:p w:rsidR="009C52E3" w:rsidRPr="002C3A77" w:rsidRDefault="009C52E3" w:rsidP="003C443E">
      <w:pPr>
        <w:pStyle w:val="ad"/>
        <w:numPr>
          <w:ilvl w:val="0"/>
          <w:numId w:val="1"/>
        </w:numPr>
        <w:spacing w:line="360" w:lineRule="auto"/>
        <w:ind w:left="283" w:hanging="283"/>
        <w:jc w:val="both"/>
        <w:rPr>
          <w:rFonts w:ascii="David" w:hAnsi="David"/>
          <w:b/>
          <w:bCs/>
          <w:rtl/>
        </w:rPr>
      </w:pPr>
      <w:r w:rsidRPr="00FB4D7D">
        <w:rPr>
          <w:rFonts w:ascii="David" w:hAnsi="David"/>
          <w:rtl/>
        </w:rPr>
        <w:t xml:space="preserve">עם כל הרצון לאפשר לבעל דין למצות את זכויותיו המשפטיות, </w:t>
      </w:r>
      <w:r w:rsidR="009E3E27">
        <w:rPr>
          <w:rFonts w:ascii="David" w:hAnsi="David" w:hint="cs"/>
          <w:rtl/>
        </w:rPr>
        <w:t xml:space="preserve">יש לשים </w:t>
      </w:r>
      <w:r w:rsidRPr="00FB4D7D">
        <w:rPr>
          <w:rFonts w:ascii="David" w:hAnsi="David"/>
          <w:rtl/>
        </w:rPr>
        <w:t>על לשון המאזניים</w:t>
      </w:r>
      <w:r w:rsidR="009E3E27">
        <w:rPr>
          <w:rFonts w:ascii="David" w:hAnsi="David" w:hint="cs"/>
          <w:rtl/>
        </w:rPr>
        <w:t xml:space="preserve"> גם, ואף בעיקר, את </w:t>
      </w:r>
      <w:r w:rsidRPr="00FB4D7D">
        <w:rPr>
          <w:rFonts w:ascii="David" w:hAnsi="David"/>
          <w:rtl/>
        </w:rPr>
        <w:t>טובתה של הקטינה</w:t>
      </w:r>
      <w:r w:rsidR="009E3E27">
        <w:rPr>
          <w:rFonts w:ascii="David" w:hAnsi="David" w:hint="cs"/>
          <w:rtl/>
        </w:rPr>
        <w:t>. במקרה דנן</w:t>
      </w:r>
      <w:r w:rsidR="006A2627">
        <w:rPr>
          <w:rFonts w:ascii="David" w:hAnsi="David" w:hint="cs"/>
          <w:rtl/>
        </w:rPr>
        <w:t>,</w:t>
      </w:r>
      <w:r w:rsidR="009E3E27">
        <w:rPr>
          <w:rFonts w:ascii="David" w:hAnsi="David" w:hint="cs"/>
          <w:rtl/>
        </w:rPr>
        <w:t xml:space="preserve"> עולה כי התעקשות האם להמשיך את ההליך עוד ועוד, תחת להגיע להסכמות, </w:t>
      </w:r>
      <w:r w:rsidR="009E3E27" w:rsidRPr="002C3A77">
        <w:rPr>
          <w:rFonts w:ascii="David" w:hAnsi="David" w:hint="cs"/>
          <w:b/>
          <w:bCs/>
          <w:rtl/>
        </w:rPr>
        <w:t xml:space="preserve">כאשר בפועל הצדדים </w:t>
      </w:r>
      <w:r w:rsidRPr="002C3A77">
        <w:rPr>
          <w:rFonts w:ascii="David" w:hAnsi="David"/>
          <w:b/>
          <w:bCs/>
          <w:rtl/>
        </w:rPr>
        <w:t xml:space="preserve">מתנהלים על פי הסדר שמיטיב עם הקטינה, </w:t>
      </w:r>
      <w:r w:rsidR="009E3E27" w:rsidRPr="002C3A77">
        <w:rPr>
          <w:rFonts w:ascii="David" w:hAnsi="David" w:hint="cs"/>
          <w:b/>
          <w:bCs/>
          <w:rtl/>
        </w:rPr>
        <w:t xml:space="preserve">כך על פי הגורמים המקצועיים, </w:t>
      </w:r>
      <w:r w:rsidR="002C3A77">
        <w:rPr>
          <w:rFonts w:ascii="David" w:hAnsi="David" w:hint="cs"/>
          <w:b/>
          <w:bCs/>
          <w:rtl/>
        </w:rPr>
        <w:t>ו</w:t>
      </w:r>
      <w:r w:rsidR="009E3E27" w:rsidRPr="002C3A77">
        <w:rPr>
          <w:rFonts w:ascii="David" w:hAnsi="David"/>
          <w:b/>
          <w:bCs/>
          <w:rtl/>
        </w:rPr>
        <w:t xml:space="preserve">מזה </w:t>
      </w:r>
      <w:r w:rsidR="003C443E" w:rsidRPr="002C3A77">
        <w:rPr>
          <w:rFonts w:ascii="David" w:hAnsi="David" w:hint="cs"/>
          <w:b/>
          <w:bCs/>
          <w:rtl/>
        </w:rPr>
        <w:t>למעלה משנה (עפ"י עמדת האפוט' לדין מיום 23.3.23 זמני השהות מתקיימים בהתאם להמלצות של התסקיר אשר אומצו ע"י ביהמ"ש ביום 23.5.22)</w:t>
      </w:r>
      <w:r w:rsidR="009E3E27" w:rsidRPr="002C3A77">
        <w:rPr>
          <w:rFonts w:ascii="David" w:hAnsi="David" w:hint="cs"/>
          <w:b/>
          <w:bCs/>
          <w:rtl/>
        </w:rPr>
        <w:t>, מטה את הכף לסיים את ההליך ומיד.</w:t>
      </w:r>
    </w:p>
    <w:p w:rsidR="009E3E27" w:rsidRDefault="009E3E27" w:rsidP="009C52E3">
      <w:pPr>
        <w:spacing w:line="360" w:lineRule="auto"/>
        <w:jc w:val="both"/>
        <w:rPr>
          <w:rFonts w:ascii="David" w:hAnsi="David"/>
          <w:b/>
          <w:bCs/>
          <w:rtl/>
        </w:rPr>
      </w:pPr>
    </w:p>
    <w:p w:rsidR="009E3E27" w:rsidRDefault="009E3E27" w:rsidP="009E3E27">
      <w:pPr>
        <w:pStyle w:val="ad"/>
        <w:numPr>
          <w:ilvl w:val="0"/>
          <w:numId w:val="2"/>
        </w:numPr>
        <w:spacing w:line="360" w:lineRule="auto"/>
        <w:ind w:left="283" w:hanging="425"/>
        <w:jc w:val="both"/>
        <w:rPr>
          <w:rFonts w:ascii="David" w:hAnsi="David"/>
          <w:b/>
          <w:bCs/>
          <w:sz w:val="28"/>
          <w:szCs w:val="28"/>
          <w:u w:val="single"/>
        </w:rPr>
      </w:pPr>
      <w:r>
        <w:rPr>
          <w:rFonts w:ascii="David" w:hAnsi="David" w:hint="cs"/>
          <w:b/>
          <w:bCs/>
          <w:sz w:val="28"/>
          <w:szCs w:val="28"/>
          <w:u w:val="single"/>
          <w:rtl/>
        </w:rPr>
        <w:t>רקע כללי בתמצית</w:t>
      </w:r>
    </w:p>
    <w:p w:rsidR="009E3E27" w:rsidRDefault="009E3E27" w:rsidP="00E67DCC">
      <w:pPr>
        <w:jc w:val="both"/>
        <w:rPr>
          <w:rFonts w:ascii="David" w:hAnsi="David"/>
          <w:b/>
          <w:bCs/>
          <w:rtl/>
        </w:rPr>
      </w:pPr>
    </w:p>
    <w:p w:rsidR="009E3E27" w:rsidRPr="002C3A77" w:rsidRDefault="009E3E27" w:rsidP="00690C4A">
      <w:pPr>
        <w:pStyle w:val="ad"/>
        <w:numPr>
          <w:ilvl w:val="0"/>
          <w:numId w:val="1"/>
        </w:numPr>
        <w:spacing w:line="360" w:lineRule="auto"/>
        <w:ind w:left="283" w:hanging="283"/>
        <w:jc w:val="both"/>
        <w:rPr>
          <w:rFonts w:ascii="David" w:hAnsi="David"/>
        </w:rPr>
      </w:pPr>
      <w:r w:rsidRPr="002C3A77">
        <w:rPr>
          <w:rFonts w:ascii="David" w:hAnsi="David" w:hint="cs"/>
          <w:rtl/>
        </w:rPr>
        <w:t xml:space="preserve">הצדדים </w:t>
      </w:r>
      <w:r w:rsidR="004C571B" w:rsidRPr="002C3A77">
        <w:rPr>
          <w:rFonts w:ascii="David" w:hAnsi="David" w:hint="cs"/>
          <w:rtl/>
        </w:rPr>
        <w:t xml:space="preserve">נישאו </w:t>
      </w:r>
      <w:r w:rsidR="00690C4A" w:rsidRPr="002C3A77">
        <w:rPr>
          <w:rFonts w:ascii="David" w:hAnsi="David" w:hint="cs"/>
          <w:rtl/>
        </w:rPr>
        <w:t>במהלך שנת 2008.</w:t>
      </w:r>
    </w:p>
    <w:p w:rsidR="00245792" w:rsidRDefault="00245792" w:rsidP="00245792">
      <w:pPr>
        <w:pStyle w:val="ad"/>
        <w:ind w:left="283"/>
        <w:jc w:val="both"/>
        <w:rPr>
          <w:rFonts w:ascii="David" w:hAnsi="David"/>
        </w:rPr>
      </w:pPr>
    </w:p>
    <w:p w:rsidR="004C571B" w:rsidRDefault="004C571B" w:rsidP="009E3E27">
      <w:pPr>
        <w:pStyle w:val="ad"/>
        <w:numPr>
          <w:ilvl w:val="0"/>
          <w:numId w:val="1"/>
        </w:numPr>
        <w:spacing w:line="360" w:lineRule="auto"/>
        <w:ind w:left="283" w:hanging="283"/>
        <w:jc w:val="both"/>
        <w:rPr>
          <w:rFonts w:ascii="David" w:hAnsi="David"/>
        </w:rPr>
      </w:pPr>
      <w:r>
        <w:rPr>
          <w:rFonts w:ascii="David" w:hAnsi="David" w:hint="cs"/>
          <w:rtl/>
        </w:rPr>
        <w:t xml:space="preserve">מנישואי הצדדים נולדה הקטינה </w:t>
      </w:r>
      <w:r>
        <w:rPr>
          <w:rFonts w:ascii="David" w:hAnsi="David"/>
          <w:rtl/>
        </w:rPr>
        <w:t>–</w:t>
      </w:r>
      <w:r>
        <w:rPr>
          <w:rFonts w:ascii="David" w:hAnsi="David" w:hint="cs"/>
          <w:rtl/>
        </w:rPr>
        <w:t xml:space="preserve"> ילידת 12.12.2014 </w:t>
      </w:r>
      <w:r>
        <w:rPr>
          <w:rFonts w:ascii="David" w:hAnsi="David"/>
          <w:rtl/>
        </w:rPr>
        <w:t>–</w:t>
      </w:r>
      <w:r>
        <w:rPr>
          <w:rFonts w:ascii="David" w:hAnsi="David" w:hint="cs"/>
          <w:rtl/>
        </w:rPr>
        <w:t xml:space="preserve"> כבת 9.5 </w:t>
      </w:r>
      <w:r w:rsidR="009C1F55">
        <w:rPr>
          <w:rFonts w:ascii="David" w:hAnsi="David" w:hint="cs"/>
          <w:rtl/>
        </w:rPr>
        <w:t xml:space="preserve">שנים </w:t>
      </w:r>
      <w:r>
        <w:rPr>
          <w:rFonts w:ascii="David" w:hAnsi="David" w:hint="cs"/>
          <w:rtl/>
        </w:rPr>
        <w:t>נכון למתן פסק דין זה.</w:t>
      </w:r>
    </w:p>
    <w:p w:rsidR="00245792" w:rsidRPr="00245792" w:rsidRDefault="00245792" w:rsidP="00245792">
      <w:pPr>
        <w:pStyle w:val="ad"/>
        <w:rPr>
          <w:rFonts w:ascii="David" w:hAnsi="David"/>
          <w:rtl/>
        </w:rPr>
      </w:pPr>
    </w:p>
    <w:p w:rsidR="004C571B" w:rsidRDefault="004C571B" w:rsidP="009E3E27">
      <w:pPr>
        <w:pStyle w:val="ad"/>
        <w:numPr>
          <w:ilvl w:val="0"/>
          <w:numId w:val="1"/>
        </w:numPr>
        <w:spacing w:line="360" w:lineRule="auto"/>
        <w:ind w:left="283" w:hanging="283"/>
        <w:jc w:val="both"/>
        <w:rPr>
          <w:rFonts w:ascii="David" w:hAnsi="David"/>
        </w:rPr>
      </w:pPr>
      <w:r>
        <w:rPr>
          <w:rFonts w:ascii="David" w:hAnsi="David" w:hint="cs"/>
          <w:rtl/>
        </w:rPr>
        <w:t>במהלך 9/2019 הצדדם נפרדו.</w:t>
      </w:r>
    </w:p>
    <w:p w:rsidR="00E67DCC" w:rsidRPr="00E67DCC" w:rsidRDefault="00E67DCC" w:rsidP="00E67DCC">
      <w:pPr>
        <w:pStyle w:val="ad"/>
        <w:rPr>
          <w:rFonts w:ascii="David" w:hAnsi="David"/>
          <w:rtl/>
        </w:rPr>
      </w:pPr>
    </w:p>
    <w:p w:rsidR="00E67DCC" w:rsidRPr="009E3E27" w:rsidRDefault="00E67DCC" w:rsidP="009E3E27">
      <w:pPr>
        <w:pStyle w:val="ad"/>
        <w:numPr>
          <w:ilvl w:val="0"/>
          <w:numId w:val="1"/>
        </w:numPr>
        <w:spacing w:line="360" w:lineRule="auto"/>
        <w:ind w:left="283" w:hanging="283"/>
        <w:jc w:val="both"/>
        <w:rPr>
          <w:rFonts w:ascii="David" w:hAnsi="David"/>
          <w:rtl/>
        </w:rPr>
      </w:pPr>
      <w:r>
        <w:rPr>
          <w:rFonts w:ascii="David" w:hAnsi="David" w:hint="cs"/>
          <w:rtl/>
        </w:rPr>
        <w:t>האב עזב את דירת המגורים בה התגוררו</w:t>
      </w:r>
      <w:r w:rsidR="00D6558B">
        <w:rPr>
          <w:rFonts w:ascii="David" w:hAnsi="David" w:hint="cs"/>
          <w:rtl/>
        </w:rPr>
        <w:t xml:space="preserve"> הצדדים</w:t>
      </w:r>
      <w:r>
        <w:rPr>
          <w:rFonts w:ascii="David" w:hAnsi="David" w:hint="cs"/>
          <w:rtl/>
        </w:rPr>
        <w:t xml:space="preserve"> יחדיו עם הקטינה.</w:t>
      </w:r>
    </w:p>
    <w:p w:rsidR="009E3E27" w:rsidRDefault="009E3E27" w:rsidP="009C52E3">
      <w:pPr>
        <w:spacing w:line="360" w:lineRule="auto"/>
        <w:jc w:val="both"/>
        <w:rPr>
          <w:rFonts w:ascii="David" w:hAnsi="David"/>
          <w:b/>
          <w:bCs/>
          <w:rtl/>
        </w:rPr>
      </w:pPr>
    </w:p>
    <w:p w:rsidR="009C52E3" w:rsidRDefault="009C52E3" w:rsidP="004C571B">
      <w:pPr>
        <w:pStyle w:val="ad"/>
        <w:numPr>
          <w:ilvl w:val="0"/>
          <w:numId w:val="2"/>
        </w:numPr>
        <w:spacing w:line="360" w:lineRule="auto"/>
        <w:ind w:left="283" w:hanging="425"/>
        <w:jc w:val="both"/>
        <w:rPr>
          <w:rFonts w:ascii="David" w:hAnsi="David"/>
          <w:b/>
          <w:bCs/>
          <w:sz w:val="28"/>
          <w:szCs w:val="28"/>
          <w:u w:val="single"/>
        </w:rPr>
      </w:pPr>
      <w:r w:rsidRPr="004C571B">
        <w:rPr>
          <w:rFonts w:ascii="David" w:hAnsi="David"/>
          <w:b/>
          <w:bCs/>
          <w:sz w:val="28"/>
          <w:szCs w:val="28"/>
          <w:u w:val="single"/>
          <w:rtl/>
        </w:rPr>
        <w:t>טענות האב בתמצית:</w:t>
      </w:r>
    </w:p>
    <w:p w:rsidR="00245792" w:rsidRPr="004C571B" w:rsidRDefault="00245792" w:rsidP="00E67DCC">
      <w:pPr>
        <w:pStyle w:val="ad"/>
        <w:ind w:left="283"/>
        <w:jc w:val="both"/>
        <w:rPr>
          <w:rFonts w:ascii="David" w:hAnsi="David"/>
          <w:b/>
          <w:bCs/>
          <w:sz w:val="28"/>
          <w:szCs w:val="28"/>
          <w:u w:val="single"/>
          <w:rtl/>
        </w:rPr>
      </w:pPr>
    </w:p>
    <w:p w:rsidR="009C52E3" w:rsidRDefault="009C52E3" w:rsidP="004C571B">
      <w:pPr>
        <w:pStyle w:val="ad"/>
        <w:numPr>
          <w:ilvl w:val="0"/>
          <w:numId w:val="1"/>
        </w:numPr>
        <w:spacing w:line="360" w:lineRule="auto"/>
        <w:ind w:left="283" w:hanging="283"/>
        <w:jc w:val="both"/>
        <w:rPr>
          <w:rFonts w:ascii="David" w:hAnsi="David"/>
        </w:rPr>
      </w:pPr>
      <w:r w:rsidRPr="009C52E3">
        <w:rPr>
          <w:rFonts w:ascii="David" w:hAnsi="David"/>
          <w:rtl/>
        </w:rPr>
        <w:t xml:space="preserve">כבר בכתב התביעה טען האב כי האם </w:t>
      </w:r>
      <w:r w:rsidR="004C571B">
        <w:rPr>
          <w:rFonts w:ascii="David" w:hAnsi="David" w:hint="cs"/>
          <w:rtl/>
        </w:rPr>
        <w:t>אינה מאפשרת קשר תקין בינו לבין הקטינה.</w:t>
      </w:r>
      <w:r w:rsidRPr="009C52E3">
        <w:rPr>
          <w:rFonts w:ascii="David" w:hAnsi="David"/>
          <w:rtl/>
        </w:rPr>
        <w:t xml:space="preserve"> </w:t>
      </w:r>
    </w:p>
    <w:p w:rsidR="00245792" w:rsidRDefault="00245792" w:rsidP="00245792">
      <w:pPr>
        <w:pStyle w:val="ad"/>
        <w:ind w:left="283"/>
        <w:jc w:val="both"/>
        <w:rPr>
          <w:rFonts w:ascii="David" w:hAnsi="David"/>
        </w:rPr>
      </w:pPr>
    </w:p>
    <w:p w:rsidR="004C571B" w:rsidRDefault="004C571B" w:rsidP="004C571B">
      <w:pPr>
        <w:pStyle w:val="ad"/>
        <w:numPr>
          <w:ilvl w:val="0"/>
          <w:numId w:val="1"/>
        </w:numPr>
        <w:spacing w:line="360" w:lineRule="auto"/>
        <w:ind w:left="283" w:hanging="283"/>
        <w:jc w:val="both"/>
        <w:rPr>
          <w:rFonts w:ascii="David" w:hAnsi="David"/>
        </w:rPr>
      </w:pPr>
      <w:r>
        <w:rPr>
          <w:rFonts w:ascii="David" w:hAnsi="David" w:hint="cs"/>
          <w:rtl/>
        </w:rPr>
        <w:t>לטענת האב מדובר באם שתלטנית, חסרת חמלה אשר אינה מחוברת למציאות ובעיקר לא "משחררת" את הקטינה ואינה מוכנה "לחלוק" עימו את הקטינה.</w:t>
      </w:r>
    </w:p>
    <w:p w:rsidR="00245792" w:rsidRPr="00245792" w:rsidRDefault="00245792" w:rsidP="00245792">
      <w:pPr>
        <w:pStyle w:val="ad"/>
        <w:rPr>
          <w:rFonts w:ascii="David" w:hAnsi="David"/>
          <w:rtl/>
        </w:rPr>
      </w:pPr>
    </w:p>
    <w:p w:rsidR="004C571B" w:rsidRDefault="004C571B" w:rsidP="00D6558B">
      <w:pPr>
        <w:pStyle w:val="ad"/>
        <w:numPr>
          <w:ilvl w:val="0"/>
          <w:numId w:val="1"/>
        </w:numPr>
        <w:spacing w:line="360" w:lineRule="auto"/>
        <w:ind w:left="283" w:hanging="283"/>
        <w:jc w:val="both"/>
        <w:rPr>
          <w:rFonts w:ascii="David" w:hAnsi="David"/>
        </w:rPr>
      </w:pPr>
      <w:r>
        <w:rPr>
          <w:rFonts w:ascii="David" w:hAnsi="David" w:hint="cs"/>
          <w:rtl/>
        </w:rPr>
        <w:t>יתר על כן</w:t>
      </w:r>
      <w:r w:rsidR="009C1F55">
        <w:rPr>
          <w:rFonts w:ascii="David" w:hAnsi="David" w:hint="cs"/>
          <w:rtl/>
        </w:rPr>
        <w:t>,</w:t>
      </w:r>
      <w:r>
        <w:rPr>
          <w:rFonts w:ascii="David" w:hAnsi="David" w:hint="cs"/>
          <w:rtl/>
        </w:rPr>
        <w:t xml:space="preserve"> טוען האב</w:t>
      </w:r>
      <w:r w:rsidR="009C1F55">
        <w:rPr>
          <w:rFonts w:ascii="David" w:hAnsi="David" w:hint="cs"/>
          <w:rtl/>
        </w:rPr>
        <w:t>,</w:t>
      </w:r>
      <w:r>
        <w:rPr>
          <w:rFonts w:ascii="David" w:hAnsi="David" w:hint="cs"/>
          <w:rtl/>
        </w:rPr>
        <w:t xml:space="preserve"> כי גם כאשר מאפשרת האם לקטינה לשהות ע</w:t>
      </w:r>
      <w:r w:rsidR="00D6558B">
        <w:rPr>
          <w:rFonts w:ascii="David" w:hAnsi="David" w:hint="cs"/>
          <w:rtl/>
        </w:rPr>
        <w:t xml:space="preserve">ימו, </w:t>
      </w:r>
      <w:r>
        <w:rPr>
          <w:rFonts w:ascii="David" w:hAnsi="David" w:hint="cs"/>
          <w:rtl/>
        </w:rPr>
        <w:t>היא נותנת לה הנחיות שלא להישאר ללון בביתו</w:t>
      </w:r>
      <w:r w:rsidR="00D6558B">
        <w:rPr>
          <w:rFonts w:ascii="David" w:hAnsi="David" w:hint="cs"/>
          <w:rtl/>
        </w:rPr>
        <w:t xml:space="preserve">, </w:t>
      </w:r>
      <w:r>
        <w:rPr>
          <w:rFonts w:ascii="David" w:hAnsi="David" w:hint="cs"/>
          <w:rtl/>
        </w:rPr>
        <w:t>מעמידה את הקטינה בלחץ וגורמת לה לבחור, עד אשר הקטינה אמרה לו "אבא כואב לי בלב".</w:t>
      </w:r>
    </w:p>
    <w:p w:rsidR="00245792" w:rsidRPr="00245792" w:rsidRDefault="00245792" w:rsidP="00245792">
      <w:pPr>
        <w:pStyle w:val="ad"/>
        <w:rPr>
          <w:rFonts w:ascii="David" w:hAnsi="David"/>
          <w:rtl/>
        </w:rPr>
      </w:pPr>
    </w:p>
    <w:p w:rsidR="00B32E96" w:rsidRDefault="00B32E96" w:rsidP="009C1F55">
      <w:pPr>
        <w:pStyle w:val="ad"/>
        <w:numPr>
          <w:ilvl w:val="0"/>
          <w:numId w:val="1"/>
        </w:numPr>
        <w:spacing w:line="360" w:lineRule="auto"/>
        <w:ind w:left="283" w:hanging="283"/>
        <w:jc w:val="both"/>
        <w:rPr>
          <w:rFonts w:ascii="David" w:hAnsi="David"/>
        </w:rPr>
      </w:pPr>
      <w:r>
        <w:rPr>
          <w:rFonts w:ascii="David" w:hAnsi="David" w:hint="cs"/>
          <w:rtl/>
        </w:rPr>
        <w:t xml:space="preserve">לטענת האב האם אף איימה עליו כי במידה </w:t>
      </w:r>
      <w:r w:rsidR="009C1F55">
        <w:rPr>
          <w:rFonts w:ascii="David" w:hAnsi="David" w:hint="cs"/>
          <w:rtl/>
        </w:rPr>
        <w:t>ושירותי</w:t>
      </w:r>
      <w:r>
        <w:rPr>
          <w:rFonts w:ascii="David" w:hAnsi="David" w:hint="cs"/>
          <w:rtl/>
        </w:rPr>
        <w:t xml:space="preserve"> הרווחה יפנו אליה, היא תעזוב את הארץ, ותיקח עימה את הקטינה.</w:t>
      </w:r>
    </w:p>
    <w:p w:rsidR="00245792" w:rsidRPr="00245792" w:rsidRDefault="00245792" w:rsidP="00245792">
      <w:pPr>
        <w:pStyle w:val="ad"/>
        <w:rPr>
          <w:rFonts w:ascii="David" w:hAnsi="David"/>
          <w:rtl/>
        </w:rPr>
      </w:pPr>
    </w:p>
    <w:p w:rsidR="00B32E96" w:rsidRDefault="00B32E96" w:rsidP="004C571B">
      <w:pPr>
        <w:pStyle w:val="ad"/>
        <w:numPr>
          <w:ilvl w:val="0"/>
          <w:numId w:val="1"/>
        </w:numPr>
        <w:spacing w:line="360" w:lineRule="auto"/>
        <w:ind w:left="283" w:hanging="283"/>
        <w:jc w:val="both"/>
        <w:rPr>
          <w:rFonts w:ascii="David" w:hAnsi="David"/>
        </w:rPr>
      </w:pPr>
      <w:r>
        <w:rPr>
          <w:rFonts w:ascii="David" w:hAnsi="David" w:hint="cs"/>
          <w:rtl/>
        </w:rPr>
        <w:t>האם שכחה את טובת הקטינה, כך לטענת האב, ואת זכותו למימוש הורותו.</w:t>
      </w:r>
    </w:p>
    <w:p w:rsidR="00245792" w:rsidRPr="00245792" w:rsidRDefault="00245792" w:rsidP="00245792">
      <w:pPr>
        <w:pStyle w:val="ad"/>
        <w:rPr>
          <w:rFonts w:ascii="David" w:hAnsi="David"/>
          <w:rtl/>
        </w:rPr>
      </w:pPr>
    </w:p>
    <w:p w:rsidR="00B32E96" w:rsidRDefault="00B32E96" w:rsidP="00B32E96">
      <w:pPr>
        <w:pStyle w:val="ad"/>
        <w:numPr>
          <w:ilvl w:val="0"/>
          <w:numId w:val="1"/>
        </w:numPr>
        <w:spacing w:line="360" w:lineRule="auto"/>
        <w:ind w:left="283" w:hanging="283"/>
        <w:jc w:val="both"/>
        <w:rPr>
          <w:rFonts w:ascii="David" w:hAnsi="David"/>
        </w:rPr>
      </w:pPr>
      <w:r>
        <w:rPr>
          <w:rFonts w:ascii="David" w:hAnsi="David" w:hint="cs"/>
          <w:rtl/>
        </w:rPr>
        <w:t>לאור האמור</w:t>
      </w:r>
      <w:r w:rsidR="00690C4A">
        <w:rPr>
          <w:rFonts w:ascii="David" w:hAnsi="David" w:hint="cs"/>
          <w:rtl/>
        </w:rPr>
        <w:t>,</w:t>
      </w:r>
      <w:r>
        <w:rPr>
          <w:rFonts w:ascii="David" w:hAnsi="David" w:hint="cs"/>
          <w:rtl/>
        </w:rPr>
        <w:t xml:space="preserve"> הגיש האב את התביעה נשוא הליך זה בה עתר להורות על חלוקת זמני שהות שוויונים </w:t>
      </w:r>
      <w:r w:rsidRPr="009C52E3">
        <w:rPr>
          <w:rFonts w:ascii="David" w:hAnsi="David"/>
          <w:rtl/>
        </w:rPr>
        <w:t>באופן שהילדה תשהה אצל כל אחד מהצדדים פעמיים בשבוע בימים קבועים, ובכל סופ"ש שני מתחלף, וכך גם ביום נוסף, באמצע שבוע, מתחלף, שבוע שבוע</w:t>
      </w:r>
      <w:r>
        <w:rPr>
          <w:rFonts w:ascii="David" w:hAnsi="David" w:hint="cs"/>
          <w:rtl/>
        </w:rPr>
        <w:t>, וקביעת אחריות הורית בידו, ולכל הפחות אחריות הורית משותפת.</w:t>
      </w:r>
    </w:p>
    <w:p w:rsidR="004C571B" w:rsidRPr="009C52E3" w:rsidRDefault="004C571B" w:rsidP="004C571B">
      <w:pPr>
        <w:pStyle w:val="ad"/>
        <w:ind w:left="283"/>
        <w:jc w:val="both"/>
        <w:rPr>
          <w:rFonts w:ascii="David" w:hAnsi="David"/>
          <w:rtl/>
        </w:rPr>
      </w:pPr>
    </w:p>
    <w:p w:rsidR="009C52E3" w:rsidRDefault="009C52E3" w:rsidP="004C571B">
      <w:pPr>
        <w:pStyle w:val="ad"/>
        <w:numPr>
          <w:ilvl w:val="0"/>
          <w:numId w:val="2"/>
        </w:numPr>
        <w:spacing w:line="360" w:lineRule="auto"/>
        <w:ind w:left="283" w:hanging="425"/>
        <w:jc w:val="both"/>
        <w:rPr>
          <w:rFonts w:ascii="David" w:hAnsi="David"/>
          <w:b/>
          <w:bCs/>
          <w:sz w:val="28"/>
          <w:szCs w:val="28"/>
          <w:u w:val="single"/>
        </w:rPr>
      </w:pPr>
      <w:r w:rsidRPr="004C571B">
        <w:rPr>
          <w:rFonts w:ascii="David" w:hAnsi="David"/>
          <w:b/>
          <w:bCs/>
          <w:sz w:val="28"/>
          <w:szCs w:val="28"/>
          <w:u w:val="single"/>
          <w:rtl/>
        </w:rPr>
        <w:t>טענות האם בתמצית:</w:t>
      </w:r>
    </w:p>
    <w:p w:rsidR="00D6558B" w:rsidRDefault="00D6558B" w:rsidP="00D6558B">
      <w:pPr>
        <w:pStyle w:val="ad"/>
        <w:ind w:left="283"/>
        <w:jc w:val="both"/>
        <w:rPr>
          <w:rFonts w:ascii="David" w:hAnsi="David"/>
        </w:rPr>
      </w:pPr>
    </w:p>
    <w:p w:rsidR="009C52E3" w:rsidRDefault="009C52E3" w:rsidP="00B32E96">
      <w:pPr>
        <w:pStyle w:val="ad"/>
        <w:numPr>
          <w:ilvl w:val="0"/>
          <w:numId w:val="1"/>
        </w:numPr>
        <w:spacing w:line="360" w:lineRule="auto"/>
        <w:ind w:left="283" w:hanging="283"/>
        <w:jc w:val="both"/>
        <w:rPr>
          <w:rFonts w:ascii="David" w:hAnsi="David"/>
        </w:rPr>
      </w:pPr>
      <w:r w:rsidRPr="009C52E3">
        <w:rPr>
          <w:rFonts w:ascii="David" w:hAnsi="David"/>
          <w:rtl/>
        </w:rPr>
        <w:t xml:space="preserve">האם טענה כי </w:t>
      </w:r>
      <w:r w:rsidR="00B32E96">
        <w:rPr>
          <w:rFonts w:ascii="David" w:hAnsi="David" w:hint="cs"/>
          <w:rtl/>
        </w:rPr>
        <w:t>מעולם לא מנעה את הקשר בין האב לקטינה ולראיה בפועל מתקיים קשר מצוין ביניהם.</w:t>
      </w:r>
    </w:p>
    <w:p w:rsidR="00E67DCC" w:rsidRDefault="00E67DCC" w:rsidP="00E67DCC">
      <w:pPr>
        <w:pStyle w:val="ad"/>
        <w:ind w:left="283"/>
        <w:jc w:val="both"/>
        <w:rPr>
          <w:rFonts w:ascii="David" w:hAnsi="David"/>
        </w:rPr>
      </w:pPr>
    </w:p>
    <w:p w:rsidR="00B32E96" w:rsidRDefault="00B32E96" w:rsidP="009C1F55">
      <w:pPr>
        <w:pStyle w:val="ad"/>
        <w:numPr>
          <w:ilvl w:val="0"/>
          <w:numId w:val="1"/>
        </w:numPr>
        <w:spacing w:line="360" w:lineRule="auto"/>
        <w:ind w:left="283" w:hanging="283"/>
        <w:jc w:val="both"/>
        <w:rPr>
          <w:rFonts w:ascii="David" w:hAnsi="David"/>
        </w:rPr>
      </w:pPr>
      <w:r>
        <w:rPr>
          <w:rFonts w:ascii="David" w:hAnsi="David" w:hint="cs"/>
          <w:rtl/>
        </w:rPr>
        <w:lastRenderedPageBreak/>
        <w:t>לחיזוק טענה זו הפנתה האם ל</w:t>
      </w:r>
      <w:r w:rsidR="009C1F55">
        <w:rPr>
          <w:rFonts w:ascii="David" w:hAnsi="David" w:hint="cs"/>
          <w:rtl/>
        </w:rPr>
        <w:t>תגובתה ל</w:t>
      </w:r>
      <w:r>
        <w:rPr>
          <w:rFonts w:ascii="David" w:hAnsi="David" w:hint="cs"/>
          <w:rtl/>
        </w:rPr>
        <w:t>בקשת</w:t>
      </w:r>
      <w:r w:rsidR="009C1F55">
        <w:rPr>
          <w:rFonts w:ascii="David" w:hAnsi="David" w:hint="cs"/>
          <w:rtl/>
        </w:rPr>
        <w:t xml:space="preserve"> האב</w:t>
      </w:r>
      <w:r>
        <w:rPr>
          <w:rFonts w:ascii="David" w:hAnsi="David" w:hint="cs"/>
          <w:rtl/>
        </w:rPr>
        <w:t xml:space="preserve"> למינוי פקידת סעד</w:t>
      </w:r>
      <w:r w:rsidR="00D6558B">
        <w:rPr>
          <w:rFonts w:ascii="David" w:hAnsi="David" w:hint="cs"/>
          <w:rtl/>
        </w:rPr>
        <w:t>,</w:t>
      </w:r>
      <w:r>
        <w:rPr>
          <w:rFonts w:ascii="David" w:hAnsi="David" w:hint="cs"/>
          <w:rtl/>
        </w:rPr>
        <w:t xml:space="preserve"> במסגרתה הציעה הצעות לחלוקת זמני שהות, וכך גם </w:t>
      </w:r>
      <w:r w:rsidR="009C1F55">
        <w:rPr>
          <w:rFonts w:ascii="David" w:hAnsi="David" w:hint="cs"/>
          <w:rtl/>
        </w:rPr>
        <w:t>לע</w:t>
      </w:r>
      <w:r>
        <w:rPr>
          <w:rFonts w:ascii="David" w:hAnsi="David" w:hint="cs"/>
          <w:rtl/>
        </w:rPr>
        <w:t>ובדה שמסיעה את הקטינה לבית האב אף מעבר לזמני השהות עליהם הסכימו הצדדים ביניהם.</w:t>
      </w:r>
    </w:p>
    <w:p w:rsidR="00E67DCC" w:rsidRPr="00E67DCC" w:rsidRDefault="00E67DCC" w:rsidP="00E67DCC">
      <w:pPr>
        <w:pStyle w:val="ad"/>
        <w:rPr>
          <w:rFonts w:ascii="David" w:hAnsi="David"/>
          <w:rtl/>
        </w:rPr>
      </w:pPr>
    </w:p>
    <w:p w:rsidR="00B12B76" w:rsidRDefault="00B32E96" w:rsidP="004C571B">
      <w:pPr>
        <w:pStyle w:val="ad"/>
        <w:numPr>
          <w:ilvl w:val="0"/>
          <w:numId w:val="1"/>
        </w:numPr>
        <w:spacing w:line="360" w:lineRule="auto"/>
        <w:ind w:left="283" w:hanging="283"/>
        <w:jc w:val="both"/>
        <w:rPr>
          <w:rFonts w:ascii="David" w:hAnsi="David"/>
        </w:rPr>
      </w:pPr>
      <w:r>
        <w:rPr>
          <w:rFonts w:ascii="David" w:hAnsi="David" w:hint="cs"/>
          <w:rtl/>
        </w:rPr>
        <w:t>לשיטתה של האם</w:t>
      </w:r>
      <w:r w:rsidR="00690C4A">
        <w:rPr>
          <w:rFonts w:ascii="David" w:hAnsi="David" w:hint="cs"/>
          <w:rtl/>
        </w:rPr>
        <w:t>,</w:t>
      </w:r>
      <w:r>
        <w:rPr>
          <w:rFonts w:ascii="David" w:hAnsi="David" w:hint="cs"/>
          <w:rtl/>
        </w:rPr>
        <w:t xml:space="preserve"> </w:t>
      </w:r>
      <w:r w:rsidR="00690C4A">
        <w:rPr>
          <w:rFonts w:ascii="David" w:hAnsi="David" w:hint="cs"/>
          <w:rtl/>
        </w:rPr>
        <w:t>ה</w:t>
      </w:r>
      <w:r>
        <w:rPr>
          <w:rFonts w:ascii="David" w:hAnsi="David" w:hint="cs"/>
          <w:rtl/>
        </w:rPr>
        <w:t>אב</w:t>
      </w:r>
      <w:r w:rsidR="00B12B76">
        <w:rPr>
          <w:rFonts w:ascii="David" w:hAnsi="David" w:hint="cs"/>
          <w:rtl/>
        </w:rPr>
        <w:t xml:space="preserve"> עזב את הבית מבלי לתאם זאת עימה ומבלי לערוך לקטינה שיחה משותפת, צעד אשר עורר אצל הקטינה חרדת נטישה.</w:t>
      </w:r>
    </w:p>
    <w:p w:rsidR="00E67DCC" w:rsidRPr="00E67DCC" w:rsidRDefault="00E67DCC" w:rsidP="00E67DCC">
      <w:pPr>
        <w:pStyle w:val="ad"/>
        <w:rPr>
          <w:rFonts w:ascii="David" w:hAnsi="David"/>
          <w:rtl/>
        </w:rPr>
      </w:pPr>
    </w:p>
    <w:p w:rsidR="00B12B76" w:rsidRDefault="00B12B76" w:rsidP="004C571B">
      <w:pPr>
        <w:pStyle w:val="ad"/>
        <w:numPr>
          <w:ilvl w:val="0"/>
          <w:numId w:val="1"/>
        </w:numPr>
        <w:spacing w:line="360" w:lineRule="auto"/>
        <w:ind w:left="283" w:hanging="283"/>
        <w:jc w:val="both"/>
        <w:rPr>
          <w:rFonts w:ascii="David" w:hAnsi="David"/>
        </w:rPr>
      </w:pPr>
      <w:r>
        <w:rPr>
          <w:rFonts w:ascii="David" w:hAnsi="David" w:hint="cs"/>
          <w:rtl/>
        </w:rPr>
        <w:t>לטענה כי אינה מחוברת למציאות, השיבה האם כי האב הוא זה שאינו קשור למציאות כלל וכלל.</w:t>
      </w:r>
    </w:p>
    <w:p w:rsidR="00E67DCC" w:rsidRPr="00E67DCC" w:rsidRDefault="00E67DCC" w:rsidP="00E67DCC">
      <w:pPr>
        <w:pStyle w:val="ad"/>
        <w:rPr>
          <w:rFonts w:ascii="David" w:hAnsi="David"/>
          <w:rtl/>
        </w:rPr>
      </w:pPr>
    </w:p>
    <w:p w:rsidR="00B12B76" w:rsidRDefault="00B12B76" w:rsidP="00D6558B">
      <w:pPr>
        <w:pStyle w:val="ad"/>
        <w:numPr>
          <w:ilvl w:val="0"/>
          <w:numId w:val="1"/>
        </w:numPr>
        <w:spacing w:line="360" w:lineRule="auto"/>
        <w:ind w:left="283" w:hanging="283"/>
        <w:jc w:val="both"/>
        <w:rPr>
          <w:rFonts w:ascii="David" w:hAnsi="David"/>
        </w:rPr>
      </w:pPr>
      <w:r>
        <w:rPr>
          <w:rFonts w:ascii="David" w:hAnsi="David" w:hint="cs"/>
          <w:rtl/>
        </w:rPr>
        <w:t>האם הכחישה את טענות האב לפיהן מנחה את הקטינה שלא להישאר ללון עימו</w:t>
      </w:r>
      <w:r w:rsidR="00D6558B">
        <w:rPr>
          <w:rFonts w:ascii="David" w:hAnsi="David" w:hint="cs"/>
          <w:rtl/>
        </w:rPr>
        <w:t>,</w:t>
      </w:r>
      <w:r>
        <w:rPr>
          <w:rFonts w:ascii="David" w:hAnsi="David" w:hint="cs"/>
          <w:rtl/>
        </w:rPr>
        <w:t xml:space="preserve"> אולם יחד עם זאת מודה כי מתקשרת אל הקטינה מספר פעמים בעת שהיא שוהה עימו ולטענתה</w:t>
      </w:r>
      <w:r w:rsidR="00D6558B">
        <w:rPr>
          <w:rFonts w:ascii="David" w:hAnsi="David" w:hint="cs"/>
          <w:rtl/>
        </w:rPr>
        <w:t>,</w:t>
      </w:r>
      <w:r>
        <w:rPr>
          <w:rFonts w:ascii="David" w:hAnsi="David" w:hint="cs"/>
          <w:rtl/>
        </w:rPr>
        <w:t xml:space="preserve"> לו היה האב מקדים את המעשה למחשבה, קרי היה מכין את הקטינה טרם עזיבתו, </w:t>
      </w:r>
      <w:r w:rsidR="00690C4A" w:rsidRPr="00D6558B">
        <w:rPr>
          <w:rFonts w:ascii="David" w:hAnsi="David" w:hint="cs"/>
          <w:rtl/>
        </w:rPr>
        <w:t>לא</w:t>
      </w:r>
      <w:r w:rsidR="00690C4A">
        <w:rPr>
          <w:rFonts w:ascii="David" w:hAnsi="David" w:hint="cs"/>
          <w:rtl/>
        </w:rPr>
        <w:t xml:space="preserve"> </w:t>
      </w:r>
      <w:r>
        <w:rPr>
          <w:rFonts w:ascii="David" w:hAnsi="David" w:hint="cs"/>
          <w:rtl/>
        </w:rPr>
        <w:t>היו נגרמים לקטינה כאבי לב.</w:t>
      </w:r>
    </w:p>
    <w:p w:rsidR="00E67DCC" w:rsidRPr="00E67DCC" w:rsidRDefault="00E67DCC" w:rsidP="00E67DCC">
      <w:pPr>
        <w:pStyle w:val="ad"/>
        <w:rPr>
          <w:rFonts w:ascii="David" w:hAnsi="David"/>
          <w:rtl/>
        </w:rPr>
      </w:pPr>
    </w:p>
    <w:p w:rsidR="00B12B76" w:rsidRDefault="00E67DCC" w:rsidP="00E67DCC">
      <w:pPr>
        <w:pStyle w:val="ad"/>
        <w:numPr>
          <w:ilvl w:val="0"/>
          <w:numId w:val="1"/>
        </w:numPr>
        <w:spacing w:line="360" w:lineRule="auto"/>
        <w:ind w:left="283" w:hanging="283"/>
        <w:jc w:val="both"/>
        <w:rPr>
          <w:rFonts w:ascii="David" w:hAnsi="David"/>
        </w:rPr>
      </w:pPr>
      <w:r>
        <w:rPr>
          <w:rFonts w:ascii="David" w:hAnsi="David" w:hint="cs"/>
          <w:rtl/>
        </w:rPr>
        <w:t xml:space="preserve">לטענת האב כאילו האם הודיעה לו שתעזוב את הארץ, הבהירה האם </w:t>
      </w:r>
      <w:r w:rsidR="00B12B76">
        <w:rPr>
          <w:rFonts w:ascii="David" w:hAnsi="David" w:hint="cs"/>
          <w:rtl/>
        </w:rPr>
        <w:t>כי המציאות הינה שהיא בארץ, וכך גם כל משפחתה הגרעינית.</w:t>
      </w:r>
    </w:p>
    <w:p w:rsidR="00E67DCC" w:rsidRPr="00E67DCC" w:rsidRDefault="00E67DCC" w:rsidP="00E67DCC">
      <w:pPr>
        <w:pStyle w:val="ad"/>
        <w:rPr>
          <w:rFonts w:ascii="David" w:hAnsi="David"/>
          <w:rtl/>
        </w:rPr>
      </w:pPr>
    </w:p>
    <w:p w:rsidR="00245792" w:rsidRDefault="00245792" w:rsidP="004C571B">
      <w:pPr>
        <w:pStyle w:val="ad"/>
        <w:numPr>
          <w:ilvl w:val="0"/>
          <w:numId w:val="1"/>
        </w:numPr>
        <w:spacing w:line="360" w:lineRule="auto"/>
        <w:ind w:left="283" w:hanging="283"/>
        <w:jc w:val="both"/>
        <w:rPr>
          <w:rFonts w:ascii="David" w:hAnsi="David"/>
        </w:rPr>
      </w:pPr>
      <w:r>
        <w:rPr>
          <w:rFonts w:ascii="David" w:hAnsi="David" w:hint="cs"/>
          <w:rtl/>
        </w:rPr>
        <w:t xml:space="preserve">האם הציעה בכתב הגנתה הצעה לחלוקת זמנים באופן שמידי יום הקטינה תשהה עימה בצהריים, עת האב עובד, תאכל איתה ארוחת צהריים חמה, תנוח צהריים, והאב יאסוף אותה למס' שעות אחה"צ. מתוך גמישות, כך לדברי האם, היא מסכימה אף ל- 3 פעמים בשבוע </w:t>
      </w:r>
      <w:r w:rsidR="00D6558B">
        <w:rPr>
          <w:rFonts w:ascii="David" w:hAnsi="David" w:hint="cs"/>
          <w:rtl/>
        </w:rPr>
        <w:t xml:space="preserve">אולם </w:t>
      </w:r>
      <w:r>
        <w:rPr>
          <w:rFonts w:ascii="David" w:hAnsi="David" w:hint="cs"/>
          <w:rtl/>
        </w:rPr>
        <w:t xml:space="preserve">ללא לינה. </w:t>
      </w:r>
    </w:p>
    <w:p w:rsidR="00E67DCC" w:rsidRPr="00E67DCC" w:rsidRDefault="00E67DCC" w:rsidP="00E67DCC">
      <w:pPr>
        <w:pStyle w:val="ad"/>
        <w:rPr>
          <w:rFonts w:ascii="David" w:hAnsi="David"/>
          <w:rtl/>
        </w:rPr>
      </w:pPr>
    </w:p>
    <w:p w:rsidR="00245792" w:rsidRDefault="00245792" w:rsidP="004C571B">
      <w:pPr>
        <w:pStyle w:val="ad"/>
        <w:numPr>
          <w:ilvl w:val="0"/>
          <w:numId w:val="1"/>
        </w:numPr>
        <w:spacing w:line="360" w:lineRule="auto"/>
        <w:ind w:left="283" w:hanging="283"/>
        <w:jc w:val="both"/>
        <w:rPr>
          <w:rFonts w:ascii="David" w:hAnsi="David"/>
        </w:rPr>
      </w:pPr>
      <w:r>
        <w:rPr>
          <w:rFonts w:ascii="David" w:hAnsi="David" w:hint="cs"/>
          <w:rtl/>
        </w:rPr>
        <w:t>בתום כתב ההגנה עותרת האם לקבוע כי האחריות ההורית תהיה בידה, ולא יקבעו זמני שהות עם לינה.</w:t>
      </w:r>
    </w:p>
    <w:p w:rsidR="009C52E3" w:rsidRPr="009C52E3" w:rsidRDefault="009C52E3" w:rsidP="00D6558B">
      <w:pPr>
        <w:jc w:val="both"/>
        <w:rPr>
          <w:rFonts w:ascii="David" w:hAnsi="David"/>
          <w:b/>
          <w:bCs/>
          <w:rtl/>
        </w:rPr>
      </w:pPr>
    </w:p>
    <w:p w:rsidR="009C52E3" w:rsidRDefault="009C52E3" w:rsidP="00245792">
      <w:pPr>
        <w:pStyle w:val="ad"/>
        <w:numPr>
          <w:ilvl w:val="0"/>
          <w:numId w:val="2"/>
        </w:numPr>
        <w:spacing w:line="360" w:lineRule="auto"/>
        <w:ind w:left="283" w:hanging="425"/>
        <w:jc w:val="both"/>
        <w:rPr>
          <w:rFonts w:ascii="David" w:hAnsi="David"/>
          <w:b/>
          <w:bCs/>
          <w:sz w:val="28"/>
          <w:szCs w:val="28"/>
          <w:u w:val="single"/>
        </w:rPr>
      </w:pPr>
      <w:r w:rsidRPr="00245792">
        <w:rPr>
          <w:rFonts w:ascii="David" w:hAnsi="David"/>
          <w:b/>
          <w:bCs/>
          <w:sz w:val="28"/>
          <w:szCs w:val="28"/>
          <w:u w:val="single"/>
          <w:rtl/>
        </w:rPr>
        <w:t>מעורבות גורמים מקצועיים בהליך:</w:t>
      </w:r>
    </w:p>
    <w:p w:rsidR="00D6558B" w:rsidRDefault="00D6558B" w:rsidP="00D6558B">
      <w:pPr>
        <w:pStyle w:val="ad"/>
        <w:ind w:left="283"/>
        <w:jc w:val="both"/>
        <w:rPr>
          <w:rFonts w:ascii="David" w:hAnsi="David"/>
        </w:rPr>
      </w:pPr>
    </w:p>
    <w:p w:rsidR="009C52E3" w:rsidRDefault="00245792" w:rsidP="00E67DCC">
      <w:pPr>
        <w:pStyle w:val="ad"/>
        <w:numPr>
          <w:ilvl w:val="0"/>
          <w:numId w:val="1"/>
        </w:numPr>
        <w:spacing w:line="360" w:lineRule="auto"/>
        <w:ind w:left="283" w:hanging="283"/>
        <w:jc w:val="both"/>
        <w:rPr>
          <w:rFonts w:ascii="David" w:hAnsi="David"/>
          <w:rtl/>
        </w:rPr>
      </w:pPr>
      <w:r>
        <w:rPr>
          <w:rFonts w:ascii="David" w:hAnsi="David" w:hint="cs"/>
          <w:rtl/>
        </w:rPr>
        <w:t xml:space="preserve">בשל טענותיהם הקוטביות של הצדדים, </w:t>
      </w:r>
      <w:r w:rsidR="009C52E3" w:rsidRPr="009C52E3">
        <w:rPr>
          <w:rFonts w:ascii="David" w:hAnsi="David"/>
          <w:rtl/>
        </w:rPr>
        <w:t xml:space="preserve">בית המשפט הזמין </w:t>
      </w:r>
      <w:r>
        <w:rPr>
          <w:rFonts w:ascii="David" w:hAnsi="David"/>
          <w:rtl/>
        </w:rPr>
        <w:t>תסקיר, ובמקביל מונתה אפוט' לדין</w:t>
      </w:r>
      <w:r>
        <w:rPr>
          <w:rFonts w:ascii="David" w:hAnsi="David" w:hint="cs"/>
          <w:rtl/>
        </w:rPr>
        <w:t xml:space="preserve"> לקטינה.</w:t>
      </w:r>
    </w:p>
    <w:p w:rsidR="00245792" w:rsidRPr="009C52E3" w:rsidRDefault="00245792" w:rsidP="00D6558B">
      <w:pPr>
        <w:jc w:val="both"/>
        <w:rPr>
          <w:rFonts w:ascii="David" w:hAnsi="David"/>
          <w:rtl/>
        </w:rPr>
      </w:pPr>
    </w:p>
    <w:p w:rsidR="009C52E3" w:rsidRPr="00546820" w:rsidRDefault="009C52E3" w:rsidP="00546820">
      <w:pPr>
        <w:spacing w:line="360" w:lineRule="auto"/>
        <w:jc w:val="both"/>
        <w:rPr>
          <w:rFonts w:ascii="David" w:hAnsi="David"/>
          <w:b/>
          <w:bCs/>
          <w:sz w:val="26"/>
          <w:szCs w:val="26"/>
          <w:u w:val="single"/>
          <w:rtl/>
        </w:rPr>
      </w:pPr>
      <w:r w:rsidRPr="00546820">
        <w:rPr>
          <w:rFonts w:ascii="David" w:hAnsi="David"/>
          <w:b/>
          <w:bCs/>
          <w:sz w:val="26"/>
          <w:szCs w:val="26"/>
          <w:u w:val="single"/>
          <w:rtl/>
        </w:rPr>
        <w:t xml:space="preserve">מתוך עמדת האפוטרופסא לדין </w:t>
      </w:r>
      <w:r w:rsidR="00546820">
        <w:rPr>
          <w:rFonts w:ascii="David" w:hAnsi="David" w:hint="cs"/>
          <w:b/>
          <w:bCs/>
          <w:sz w:val="26"/>
          <w:szCs w:val="26"/>
          <w:u w:val="single"/>
          <w:rtl/>
        </w:rPr>
        <w:t xml:space="preserve">אשר הוגשה לבית המשפט ביום 29.9.2021 </w:t>
      </w:r>
      <w:r w:rsidRPr="00546820">
        <w:rPr>
          <w:rFonts w:ascii="David" w:hAnsi="David"/>
          <w:b/>
          <w:bCs/>
          <w:sz w:val="26"/>
          <w:szCs w:val="26"/>
          <w:u w:val="single"/>
          <w:rtl/>
        </w:rPr>
        <w:t xml:space="preserve"> </w:t>
      </w:r>
    </w:p>
    <w:p w:rsidR="00E67DCC" w:rsidRPr="00245792" w:rsidRDefault="00E67DCC" w:rsidP="00E67DCC">
      <w:pPr>
        <w:jc w:val="both"/>
        <w:rPr>
          <w:rFonts w:ascii="David" w:hAnsi="David"/>
          <w:b/>
          <w:bCs/>
          <w:u w:val="single"/>
          <w:rtl/>
        </w:rPr>
      </w:pPr>
    </w:p>
    <w:p w:rsidR="009C52E3" w:rsidRDefault="009C52E3" w:rsidP="00E67DCC">
      <w:pPr>
        <w:pStyle w:val="ad"/>
        <w:numPr>
          <w:ilvl w:val="0"/>
          <w:numId w:val="1"/>
        </w:numPr>
        <w:spacing w:line="360" w:lineRule="auto"/>
        <w:ind w:left="283" w:hanging="283"/>
        <w:jc w:val="both"/>
        <w:rPr>
          <w:rFonts w:ascii="David" w:hAnsi="David"/>
        </w:rPr>
      </w:pPr>
      <w:r w:rsidRPr="009C52E3">
        <w:rPr>
          <w:rFonts w:ascii="David" w:hAnsi="David"/>
          <w:rtl/>
        </w:rPr>
        <w:t xml:space="preserve">האפוטרופא לדין הגישה לבית המשפט דוח מפורט אודות </w:t>
      </w:r>
      <w:r w:rsidR="00E67DCC">
        <w:rPr>
          <w:rFonts w:ascii="David" w:hAnsi="David" w:hint="cs"/>
          <w:rtl/>
        </w:rPr>
        <w:t>הקטינה</w:t>
      </w:r>
      <w:r w:rsidRPr="009C52E3">
        <w:rPr>
          <w:rFonts w:ascii="David" w:hAnsi="David"/>
          <w:rtl/>
        </w:rPr>
        <w:t>, לאחר שפגשה את כל אחד מההורים בביתו, וכך גם את הקטינה.</w:t>
      </w:r>
    </w:p>
    <w:p w:rsidR="00E67DCC" w:rsidRPr="009C52E3" w:rsidRDefault="00E67DCC" w:rsidP="00E67DCC">
      <w:pPr>
        <w:pStyle w:val="ad"/>
        <w:ind w:left="283"/>
        <w:jc w:val="both"/>
        <w:rPr>
          <w:rFonts w:ascii="David" w:hAnsi="David"/>
          <w:rtl/>
        </w:rPr>
      </w:pPr>
    </w:p>
    <w:p w:rsidR="00E67DCC" w:rsidRDefault="00E67DCC" w:rsidP="00D6558B">
      <w:pPr>
        <w:pStyle w:val="ad"/>
        <w:numPr>
          <w:ilvl w:val="0"/>
          <w:numId w:val="1"/>
        </w:numPr>
        <w:spacing w:line="360" w:lineRule="auto"/>
        <w:ind w:left="283" w:hanging="283"/>
        <w:jc w:val="both"/>
        <w:rPr>
          <w:rFonts w:ascii="David" w:hAnsi="David"/>
        </w:rPr>
      </w:pPr>
      <w:r>
        <w:rPr>
          <w:rFonts w:ascii="David" w:hAnsi="David" w:hint="cs"/>
          <w:rtl/>
        </w:rPr>
        <w:t xml:space="preserve">יש לציין כי האם הגישה בקשה לביטול מינוי האפוט' לדין, בקשה שנדחתה ביום  10.9.2021, וכך גם חשוב להדגיש כי </w:t>
      </w:r>
      <w:r w:rsidR="009C52E3" w:rsidRPr="009C52E3">
        <w:rPr>
          <w:rFonts w:ascii="David" w:hAnsi="David"/>
          <w:rtl/>
        </w:rPr>
        <w:t xml:space="preserve">לגבי הפגישה </w:t>
      </w:r>
      <w:r w:rsidR="00D6558B">
        <w:rPr>
          <w:rFonts w:ascii="David" w:hAnsi="David" w:hint="cs"/>
          <w:rtl/>
        </w:rPr>
        <w:t xml:space="preserve">של האפוט' לדין </w:t>
      </w:r>
      <w:r w:rsidR="009C52E3" w:rsidRPr="009C52E3">
        <w:rPr>
          <w:rFonts w:ascii="David" w:hAnsi="David"/>
          <w:rtl/>
        </w:rPr>
        <w:t>עם הקטינה, זו התאפשרה ר</w:t>
      </w:r>
      <w:r>
        <w:rPr>
          <w:rFonts w:ascii="David" w:hAnsi="David"/>
          <w:rtl/>
        </w:rPr>
        <w:t xml:space="preserve">ק לאחר </w:t>
      </w:r>
      <w:r>
        <w:rPr>
          <w:rFonts w:ascii="David" w:hAnsi="David" w:hint="cs"/>
          <w:rtl/>
        </w:rPr>
        <w:t xml:space="preserve">מתן </w:t>
      </w:r>
      <w:r>
        <w:rPr>
          <w:rFonts w:ascii="David" w:hAnsi="David"/>
          <w:rtl/>
        </w:rPr>
        <w:t>החלטה שיפוטית</w:t>
      </w:r>
      <w:r w:rsidR="009C52E3" w:rsidRPr="009C52E3">
        <w:rPr>
          <w:rFonts w:ascii="David" w:hAnsi="David"/>
          <w:rtl/>
        </w:rPr>
        <w:t xml:space="preserve">, נוכח התנגדותה של האם. </w:t>
      </w:r>
    </w:p>
    <w:p w:rsidR="00E67DCC" w:rsidRPr="00E67DCC" w:rsidRDefault="00E67DCC" w:rsidP="00E67DCC">
      <w:pPr>
        <w:pStyle w:val="ad"/>
        <w:rPr>
          <w:rFonts w:ascii="David" w:hAnsi="David"/>
          <w:rtl/>
        </w:rPr>
      </w:pPr>
    </w:p>
    <w:p w:rsidR="009C52E3" w:rsidRPr="009C52E3" w:rsidRDefault="009C52E3" w:rsidP="00E67DCC">
      <w:pPr>
        <w:pStyle w:val="ad"/>
        <w:numPr>
          <w:ilvl w:val="0"/>
          <w:numId w:val="1"/>
        </w:numPr>
        <w:spacing w:line="360" w:lineRule="auto"/>
        <w:ind w:left="283" w:hanging="283"/>
        <w:jc w:val="both"/>
        <w:rPr>
          <w:rFonts w:ascii="David" w:hAnsi="David"/>
          <w:rtl/>
        </w:rPr>
      </w:pPr>
      <w:r w:rsidRPr="009C52E3">
        <w:rPr>
          <w:rFonts w:ascii="David" w:hAnsi="David"/>
          <w:rtl/>
        </w:rPr>
        <w:lastRenderedPageBreak/>
        <w:t xml:space="preserve">וכך כתבה </w:t>
      </w:r>
      <w:r w:rsidR="00E67DCC">
        <w:rPr>
          <w:rFonts w:ascii="David" w:hAnsi="David" w:hint="cs"/>
          <w:rtl/>
        </w:rPr>
        <w:t>האפוטו' לדין</w:t>
      </w:r>
      <w:r w:rsidRPr="009C52E3">
        <w:rPr>
          <w:rFonts w:ascii="David" w:hAnsi="David"/>
          <w:rtl/>
        </w:rPr>
        <w:t>:</w:t>
      </w:r>
      <w:r w:rsidR="001634C4">
        <w:rPr>
          <w:rFonts w:ascii="David" w:hAnsi="David" w:hint="cs"/>
          <w:rtl/>
        </w:rPr>
        <w:t xml:space="preserve"> "</w:t>
      </w:r>
      <w:r w:rsidR="001634C4" w:rsidRPr="004E47E4">
        <w:rPr>
          <w:rFonts w:ascii="David" w:hAnsi="David" w:hint="cs"/>
          <w:b/>
          <w:bCs/>
          <w:rtl/>
        </w:rPr>
        <w:t xml:space="preserve">יצוין כי בניגוד לכל תיק אחר בו משמשת הח"מ כאפוטרופא לדין, בתיק זה היה קושי לפגוש את הקטינה בשל התנגדות אמה. </w:t>
      </w:r>
      <w:r w:rsidR="0068737E">
        <w:rPr>
          <w:rFonts w:ascii="David" w:hAnsi="David" w:hint="cs"/>
          <w:b/>
          <w:bCs/>
          <w:rtl/>
        </w:rPr>
        <w:t>בסופו של דבר נפגשה הח"מ עם ע'</w:t>
      </w:r>
      <w:r w:rsidR="001634C4" w:rsidRPr="004E47E4">
        <w:rPr>
          <w:rFonts w:ascii="David" w:hAnsi="David" w:hint="cs"/>
          <w:b/>
          <w:bCs/>
          <w:rtl/>
        </w:rPr>
        <w:t xml:space="preserve"> אחרי החלטה מפורשת של בית המשפט</w:t>
      </w:r>
      <w:r w:rsidR="001634C4">
        <w:rPr>
          <w:rFonts w:ascii="David" w:hAnsi="David" w:hint="cs"/>
          <w:rtl/>
        </w:rPr>
        <w:t>".</w:t>
      </w:r>
    </w:p>
    <w:p w:rsidR="00E67DCC" w:rsidRPr="009C52E3" w:rsidRDefault="00E67DCC" w:rsidP="00F92852">
      <w:pPr>
        <w:jc w:val="both"/>
        <w:rPr>
          <w:rFonts w:ascii="David" w:hAnsi="David"/>
          <w:rtl/>
        </w:rPr>
      </w:pPr>
    </w:p>
    <w:p w:rsidR="00E67DCC" w:rsidRDefault="009C52E3" w:rsidP="00D6558B">
      <w:pPr>
        <w:pStyle w:val="ad"/>
        <w:numPr>
          <w:ilvl w:val="0"/>
          <w:numId w:val="1"/>
        </w:numPr>
        <w:spacing w:line="360" w:lineRule="auto"/>
        <w:ind w:left="283" w:hanging="283"/>
        <w:jc w:val="both"/>
        <w:rPr>
          <w:rFonts w:ascii="David" w:hAnsi="David"/>
        </w:rPr>
      </w:pPr>
      <w:r w:rsidRPr="009C52E3">
        <w:rPr>
          <w:rFonts w:ascii="David" w:hAnsi="David"/>
          <w:rtl/>
        </w:rPr>
        <w:t>מדוח האפוט' לדין עולה כי לאם טענות רבות אודות התנהלותו של האב, בעבר ובהווה.</w:t>
      </w:r>
    </w:p>
    <w:p w:rsidR="00E67DCC" w:rsidRDefault="00E67DCC" w:rsidP="00E67DCC">
      <w:pPr>
        <w:pStyle w:val="ad"/>
        <w:ind w:left="283"/>
        <w:jc w:val="both"/>
        <w:rPr>
          <w:rFonts w:ascii="David" w:hAnsi="David"/>
        </w:rPr>
      </w:pPr>
    </w:p>
    <w:p w:rsidR="00892848" w:rsidRDefault="009C52E3" w:rsidP="002D4D96">
      <w:pPr>
        <w:pStyle w:val="ad"/>
        <w:numPr>
          <w:ilvl w:val="0"/>
          <w:numId w:val="1"/>
        </w:numPr>
        <w:spacing w:line="360" w:lineRule="auto"/>
        <w:ind w:left="283" w:hanging="283"/>
        <w:jc w:val="both"/>
        <w:rPr>
          <w:rFonts w:ascii="David" w:hAnsi="David"/>
        </w:rPr>
      </w:pPr>
      <w:r w:rsidRPr="00E67DCC">
        <w:rPr>
          <w:rFonts w:ascii="David" w:hAnsi="David"/>
          <w:rtl/>
        </w:rPr>
        <w:t>על פניו נראה כי מירב טענותיה של האם, מבוססות על</w:t>
      </w:r>
      <w:r w:rsidR="004E47E4">
        <w:rPr>
          <w:rFonts w:ascii="David" w:hAnsi="David"/>
          <w:rtl/>
        </w:rPr>
        <w:t xml:space="preserve"> תפיסת עולם שונ</w:t>
      </w:r>
      <w:r w:rsidR="004E47E4">
        <w:rPr>
          <w:rFonts w:ascii="David" w:hAnsi="David" w:hint="cs"/>
          <w:rtl/>
        </w:rPr>
        <w:t>ה</w:t>
      </w:r>
      <w:r w:rsidR="008E683C">
        <w:rPr>
          <w:rFonts w:ascii="David" w:hAnsi="David" w:hint="cs"/>
          <w:rtl/>
        </w:rPr>
        <w:t xml:space="preserve">, </w:t>
      </w:r>
      <w:r w:rsidR="004E47E4">
        <w:rPr>
          <w:rFonts w:ascii="David" w:hAnsi="David" w:hint="cs"/>
          <w:rtl/>
        </w:rPr>
        <w:t>דפוסי התנהגות</w:t>
      </w:r>
      <w:r w:rsidR="008E683C">
        <w:rPr>
          <w:rFonts w:ascii="David" w:hAnsi="David" w:hint="cs"/>
          <w:rtl/>
        </w:rPr>
        <w:t xml:space="preserve"> אחרים או </w:t>
      </w:r>
      <w:r w:rsidR="004E47E4">
        <w:rPr>
          <w:rFonts w:ascii="David" w:hAnsi="David" w:hint="cs"/>
          <w:rtl/>
        </w:rPr>
        <w:t>תגובות שונ</w:t>
      </w:r>
      <w:r w:rsidR="002D4D96">
        <w:rPr>
          <w:rFonts w:ascii="David" w:hAnsi="David" w:hint="cs"/>
          <w:rtl/>
        </w:rPr>
        <w:t>ות</w:t>
      </w:r>
      <w:r w:rsidR="004E47E4">
        <w:rPr>
          <w:rFonts w:ascii="David" w:hAnsi="David" w:hint="cs"/>
          <w:rtl/>
        </w:rPr>
        <w:t>. כך למשל</w:t>
      </w:r>
      <w:r w:rsidR="004F3847">
        <w:rPr>
          <w:rFonts w:ascii="David" w:hAnsi="David" w:hint="cs"/>
          <w:rtl/>
        </w:rPr>
        <w:t>,</w:t>
      </w:r>
      <w:r w:rsidR="004E47E4">
        <w:rPr>
          <w:rFonts w:ascii="David" w:hAnsi="David" w:hint="cs"/>
          <w:rtl/>
        </w:rPr>
        <w:t xml:space="preserve"> תגובת האב לגבי כינוי לא מכובד, לו </w:t>
      </w:r>
      <w:r w:rsidR="002D4D96">
        <w:rPr>
          <w:rFonts w:ascii="David" w:hAnsi="David" w:hint="cs"/>
          <w:rtl/>
        </w:rPr>
        <w:t>"</w:t>
      </w:r>
      <w:r w:rsidR="004E47E4">
        <w:rPr>
          <w:rFonts w:ascii="David" w:hAnsi="David" w:hint="cs"/>
          <w:rtl/>
        </w:rPr>
        <w:t>זכתה</w:t>
      </w:r>
      <w:r w:rsidR="002D4D96">
        <w:rPr>
          <w:rFonts w:ascii="David" w:hAnsi="David" w:hint="cs"/>
          <w:rtl/>
        </w:rPr>
        <w:t>"</w:t>
      </w:r>
      <w:r w:rsidR="004E47E4">
        <w:rPr>
          <w:rFonts w:ascii="David" w:hAnsi="David" w:hint="cs"/>
          <w:rtl/>
        </w:rPr>
        <w:t xml:space="preserve"> הקטינה </w:t>
      </w:r>
      <w:r w:rsidR="00892848">
        <w:rPr>
          <w:rFonts w:ascii="David" w:hAnsi="David" w:hint="cs"/>
          <w:rtl/>
        </w:rPr>
        <w:t>מחבר לגן "מלכת הזבל", זעזע את האם, אשר סברה כי ראוי היה ליתן לכך התייחסות משמעותית יותר</w:t>
      </w:r>
      <w:r w:rsidR="002D4D96">
        <w:rPr>
          <w:rFonts w:ascii="David" w:hAnsi="David" w:hint="cs"/>
          <w:rtl/>
        </w:rPr>
        <w:t xml:space="preserve"> מצד האב</w:t>
      </w:r>
      <w:r w:rsidR="00892848">
        <w:rPr>
          <w:rFonts w:ascii="David" w:hAnsi="David" w:hint="cs"/>
          <w:rtl/>
        </w:rPr>
        <w:t xml:space="preserve">. האם </w:t>
      </w:r>
      <w:r w:rsidR="002D4D96">
        <w:rPr>
          <w:rFonts w:ascii="David" w:hAnsi="David" w:hint="cs"/>
          <w:rtl/>
        </w:rPr>
        <w:t>פירטה</w:t>
      </w:r>
      <w:r w:rsidR="00892848">
        <w:rPr>
          <w:rFonts w:ascii="David" w:hAnsi="David" w:hint="cs"/>
          <w:rtl/>
        </w:rPr>
        <w:t xml:space="preserve"> דוגמאות נוספות של פערים בתפיסות העולם, והבנה שונה של סיטואציות ואף הבהירה כי לשיטתה בעובדה שהאב אומר לקטינה שאין לו כסף, הוא מתעלל בה, בכך שגורם לה חרדה קיומית</w:t>
      </w:r>
      <w:r w:rsidR="002D4D96">
        <w:rPr>
          <w:rFonts w:ascii="David" w:hAnsi="David" w:hint="cs"/>
          <w:rtl/>
        </w:rPr>
        <w:t xml:space="preserve">. עוד הוסיפה האם כי </w:t>
      </w:r>
      <w:r w:rsidR="00892848">
        <w:rPr>
          <w:rFonts w:ascii="David" w:hAnsi="David" w:hint="cs"/>
          <w:rtl/>
        </w:rPr>
        <w:t>גם כאשר האב נותן ליגיטמציה להתנהגות לא יפה של ילדים</w:t>
      </w:r>
      <w:r w:rsidR="002D4D96">
        <w:rPr>
          <w:rFonts w:ascii="David" w:hAnsi="David" w:hint="cs"/>
          <w:rtl/>
        </w:rPr>
        <w:t xml:space="preserve"> אחרים </w:t>
      </w:r>
      <w:r w:rsidR="00892848">
        <w:rPr>
          <w:rFonts w:ascii="David" w:hAnsi="David" w:hint="cs"/>
          <w:rtl/>
        </w:rPr>
        <w:t>כלפי</w:t>
      </w:r>
      <w:r w:rsidR="002D4D96">
        <w:rPr>
          <w:rFonts w:ascii="David" w:hAnsi="David" w:hint="cs"/>
          <w:rtl/>
        </w:rPr>
        <w:t xml:space="preserve"> הקטינה</w:t>
      </w:r>
      <w:r w:rsidR="00892848">
        <w:rPr>
          <w:rFonts w:ascii="David" w:hAnsi="David" w:hint="cs"/>
          <w:rtl/>
        </w:rPr>
        <w:t xml:space="preserve"> ומבין את הצד האחר, זו התעללות.</w:t>
      </w:r>
    </w:p>
    <w:p w:rsidR="00892848" w:rsidRPr="00892848" w:rsidRDefault="00892848" w:rsidP="00892848">
      <w:pPr>
        <w:pStyle w:val="ad"/>
        <w:rPr>
          <w:rFonts w:ascii="David" w:hAnsi="David"/>
          <w:rtl/>
        </w:rPr>
      </w:pPr>
    </w:p>
    <w:p w:rsidR="00E67DCC" w:rsidRDefault="009C52E3" w:rsidP="00E67DCC">
      <w:pPr>
        <w:pStyle w:val="ad"/>
        <w:numPr>
          <w:ilvl w:val="0"/>
          <w:numId w:val="1"/>
        </w:numPr>
        <w:spacing w:line="360" w:lineRule="auto"/>
        <w:ind w:left="283" w:hanging="283"/>
        <w:jc w:val="both"/>
        <w:rPr>
          <w:rFonts w:ascii="David" w:hAnsi="David"/>
        </w:rPr>
      </w:pPr>
      <w:r w:rsidRPr="009C52E3">
        <w:rPr>
          <w:rFonts w:ascii="David" w:hAnsi="David"/>
          <w:rtl/>
        </w:rPr>
        <w:t>יחד עם זאת, לגבי חלוקת הזמנים, מציינת האופוט'</w:t>
      </w:r>
      <w:r w:rsidR="004F3847">
        <w:rPr>
          <w:rFonts w:ascii="David" w:hAnsi="David" w:hint="cs"/>
          <w:rtl/>
        </w:rPr>
        <w:t xml:space="preserve"> לדין</w:t>
      </w:r>
      <w:r w:rsidRPr="009C52E3">
        <w:rPr>
          <w:rFonts w:ascii="David" w:hAnsi="David"/>
          <w:rtl/>
        </w:rPr>
        <w:t xml:space="preserve"> כי מחד טוענת האם כי היא מוכנה שהקטינה תלון אצל האב, אולם מאידך מסכמת כי הילדה צריכה להיות עם האב רק פעמיים בשבוע ולא יותר. </w:t>
      </w:r>
    </w:p>
    <w:p w:rsidR="00546820" w:rsidRDefault="00546820" w:rsidP="00546820">
      <w:pPr>
        <w:pStyle w:val="ad"/>
        <w:ind w:left="283"/>
        <w:jc w:val="both"/>
        <w:rPr>
          <w:rFonts w:ascii="David" w:hAnsi="David"/>
        </w:rPr>
      </w:pPr>
    </w:p>
    <w:p w:rsidR="00546820" w:rsidRPr="002D4D96" w:rsidRDefault="009C52E3" w:rsidP="00546820">
      <w:pPr>
        <w:pStyle w:val="ad"/>
        <w:numPr>
          <w:ilvl w:val="0"/>
          <w:numId w:val="1"/>
        </w:numPr>
        <w:spacing w:line="360" w:lineRule="auto"/>
        <w:ind w:left="283" w:hanging="283"/>
        <w:jc w:val="both"/>
        <w:rPr>
          <w:rFonts w:ascii="David" w:hAnsi="David"/>
          <w:b/>
          <w:bCs/>
        </w:rPr>
      </w:pPr>
      <w:r w:rsidRPr="002D4D96">
        <w:rPr>
          <w:rFonts w:ascii="David" w:hAnsi="David"/>
          <w:b/>
          <w:bCs/>
          <w:rtl/>
        </w:rPr>
        <w:t xml:space="preserve">האפוט' לדין ציינה כי אין כל מניעה לחלוקת זמנים שוויונית, ואין כל נימוק להגביל את זמני שהייתו של האב עם הקטינה. </w:t>
      </w:r>
    </w:p>
    <w:p w:rsidR="00546820" w:rsidRPr="00546820" w:rsidRDefault="00546820" w:rsidP="00546820">
      <w:pPr>
        <w:pStyle w:val="ad"/>
        <w:rPr>
          <w:rFonts w:ascii="David" w:hAnsi="David"/>
          <w:rtl/>
        </w:rPr>
      </w:pPr>
    </w:p>
    <w:p w:rsidR="009C52E3" w:rsidRDefault="009C52E3" w:rsidP="00546820">
      <w:pPr>
        <w:pStyle w:val="ad"/>
        <w:numPr>
          <w:ilvl w:val="0"/>
          <w:numId w:val="1"/>
        </w:numPr>
        <w:spacing w:line="360" w:lineRule="auto"/>
        <w:ind w:left="283" w:hanging="283"/>
        <w:jc w:val="both"/>
        <w:rPr>
          <w:rFonts w:ascii="David" w:hAnsi="David"/>
        </w:rPr>
      </w:pPr>
      <w:r w:rsidRPr="00546820">
        <w:rPr>
          <w:rFonts w:ascii="David" w:hAnsi="David"/>
          <w:rtl/>
        </w:rPr>
        <w:t>משניסתה האם להציג כי מדובר ברצונה ובהחלטתה של הקטינה, הבהירה האפוט'</w:t>
      </w:r>
      <w:r w:rsidR="004F3847">
        <w:rPr>
          <w:rFonts w:ascii="David" w:hAnsi="David" w:hint="cs"/>
          <w:rtl/>
        </w:rPr>
        <w:t xml:space="preserve"> לדין</w:t>
      </w:r>
      <w:r w:rsidRPr="00546820">
        <w:rPr>
          <w:rFonts w:ascii="David" w:hAnsi="David"/>
          <w:rtl/>
        </w:rPr>
        <w:t xml:space="preserve"> כי מדובר </w:t>
      </w:r>
      <w:r w:rsidRPr="002D4D96">
        <w:rPr>
          <w:rFonts w:ascii="David" w:hAnsi="David"/>
          <w:u w:val="single"/>
          <w:rtl/>
        </w:rPr>
        <w:t>אך לכאורה</w:t>
      </w:r>
      <w:r w:rsidRPr="00546820">
        <w:rPr>
          <w:rFonts w:ascii="David" w:hAnsi="David"/>
          <w:rtl/>
        </w:rPr>
        <w:t xml:space="preserve"> ברצונה של הקטינה, </w:t>
      </w:r>
      <w:r w:rsidR="00546820">
        <w:rPr>
          <w:rFonts w:ascii="David" w:hAnsi="David" w:hint="cs"/>
          <w:rtl/>
        </w:rPr>
        <w:t>כאשר</w:t>
      </w:r>
      <w:r w:rsidRPr="00546820">
        <w:rPr>
          <w:rFonts w:ascii="David" w:hAnsi="David"/>
          <w:rtl/>
        </w:rPr>
        <w:t xml:space="preserve"> האם היא זו שפועלת מאחורי הקלעים וקובעת עבורה. האפ</w:t>
      </w:r>
      <w:r w:rsidR="00546820">
        <w:rPr>
          <w:rFonts w:ascii="David" w:hAnsi="David" w:hint="cs"/>
          <w:rtl/>
        </w:rPr>
        <w:t>ו</w:t>
      </w:r>
      <w:r w:rsidRPr="00546820">
        <w:rPr>
          <w:rFonts w:ascii="David" w:hAnsi="David"/>
          <w:rtl/>
        </w:rPr>
        <w:t>ט'</w:t>
      </w:r>
      <w:r w:rsidR="00546820">
        <w:rPr>
          <w:rFonts w:ascii="David" w:hAnsi="David" w:hint="cs"/>
          <w:rtl/>
        </w:rPr>
        <w:t xml:space="preserve"> לדין</w:t>
      </w:r>
      <w:r w:rsidRPr="00546820">
        <w:rPr>
          <w:rFonts w:ascii="David" w:hAnsi="David"/>
          <w:rtl/>
        </w:rPr>
        <w:t xml:space="preserve"> אף ציינה כי מצב זה עלול לגרום לקטינה לאבד את הביטחון באביה ובסמכותו ההורית. עוד ציינה האופו'</w:t>
      </w:r>
      <w:r w:rsidR="004F3847">
        <w:rPr>
          <w:rFonts w:ascii="David" w:hAnsi="David" w:hint="cs"/>
          <w:rtl/>
        </w:rPr>
        <w:t xml:space="preserve"> לדין</w:t>
      </w:r>
      <w:r w:rsidRPr="00546820">
        <w:rPr>
          <w:rFonts w:ascii="David" w:hAnsi="David"/>
          <w:rtl/>
        </w:rPr>
        <w:t xml:space="preserve"> כי האם אינה מסוגלת לעשות הפרדה בין הסכסוך הזוגי להורות ההדדית.</w:t>
      </w:r>
    </w:p>
    <w:p w:rsidR="00546820" w:rsidRPr="00546820" w:rsidRDefault="00546820" w:rsidP="00546820">
      <w:pPr>
        <w:pStyle w:val="ad"/>
        <w:rPr>
          <w:rFonts w:ascii="David" w:hAnsi="David"/>
          <w:rtl/>
        </w:rPr>
      </w:pPr>
    </w:p>
    <w:p w:rsidR="009C52E3" w:rsidRPr="00546820" w:rsidRDefault="00546820" w:rsidP="00546820">
      <w:pPr>
        <w:pStyle w:val="ad"/>
        <w:numPr>
          <w:ilvl w:val="0"/>
          <w:numId w:val="1"/>
        </w:numPr>
        <w:spacing w:line="360" w:lineRule="auto"/>
        <w:ind w:left="283" w:hanging="283"/>
        <w:jc w:val="both"/>
        <w:rPr>
          <w:rFonts w:ascii="David" w:hAnsi="David"/>
          <w:rtl/>
        </w:rPr>
      </w:pPr>
      <w:r>
        <w:rPr>
          <w:rFonts w:ascii="David" w:hAnsi="David" w:hint="cs"/>
          <w:rtl/>
        </w:rPr>
        <w:t>ב</w:t>
      </w:r>
      <w:r w:rsidR="009C52E3" w:rsidRPr="00546820">
        <w:rPr>
          <w:rFonts w:ascii="David" w:hAnsi="David"/>
          <w:rtl/>
        </w:rPr>
        <w:t>סופ</w:t>
      </w:r>
      <w:r>
        <w:rPr>
          <w:rFonts w:ascii="David" w:hAnsi="David" w:hint="cs"/>
          <w:rtl/>
        </w:rPr>
        <w:t>ה של העמדה</w:t>
      </w:r>
      <w:r w:rsidR="004F3847">
        <w:rPr>
          <w:rFonts w:ascii="David" w:hAnsi="David" w:hint="cs"/>
          <w:rtl/>
        </w:rPr>
        <w:t>,</w:t>
      </w:r>
      <w:r>
        <w:rPr>
          <w:rFonts w:ascii="David" w:hAnsi="David" w:hint="cs"/>
          <w:rtl/>
        </w:rPr>
        <w:t xml:space="preserve"> האפוט' לדין המליצה </w:t>
      </w:r>
      <w:r w:rsidRPr="00546820">
        <w:rPr>
          <w:rFonts w:ascii="David" w:hAnsi="David"/>
          <w:rtl/>
        </w:rPr>
        <w:t xml:space="preserve">שהצדדים יפנו </w:t>
      </w:r>
      <w:r>
        <w:rPr>
          <w:rFonts w:ascii="David" w:hAnsi="David" w:hint="cs"/>
          <w:rtl/>
        </w:rPr>
        <w:t>ב</w:t>
      </w:r>
      <w:r w:rsidRPr="00546820">
        <w:rPr>
          <w:rFonts w:ascii="David" w:hAnsi="David"/>
          <w:rtl/>
        </w:rPr>
        <w:t>דחיפות להדרכה הורית</w:t>
      </w:r>
      <w:r>
        <w:rPr>
          <w:rFonts w:ascii="David" w:hAnsi="David" w:hint="cs"/>
          <w:rtl/>
        </w:rPr>
        <w:t xml:space="preserve"> ולגבי חלוקת זמני שהות, המליצה כי אלה יהיו שוויונים, באופן שהקטינה תשהה עם האב, </w:t>
      </w:r>
      <w:r w:rsidR="009C52E3" w:rsidRPr="00546820">
        <w:rPr>
          <w:rFonts w:ascii="David" w:hAnsi="David"/>
          <w:rtl/>
        </w:rPr>
        <w:t>כדלהלן:</w:t>
      </w:r>
    </w:p>
    <w:p w:rsidR="00546820" w:rsidRDefault="00546820" w:rsidP="00F92852">
      <w:pPr>
        <w:pStyle w:val="ad"/>
        <w:numPr>
          <w:ilvl w:val="0"/>
          <w:numId w:val="3"/>
        </w:numPr>
        <w:spacing w:line="276" w:lineRule="auto"/>
        <w:jc w:val="both"/>
        <w:rPr>
          <w:rFonts w:ascii="David" w:hAnsi="David"/>
        </w:rPr>
      </w:pPr>
      <w:r>
        <w:rPr>
          <w:rFonts w:ascii="David" w:hAnsi="David"/>
          <w:rtl/>
        </w:rPr>
        <w:t>פעמיים בשבוע בימים קבועים</w:t>
      </w:r>
      <w:r>
        <w:rPr>
          <w:rFonts w:ascii="David" w:hAnsi="David" w:hint="cs"/>
          <w:rtl/>
        </w:rPr>
        <w:t>.</w:t>
      </w:r>
    </w:p>
    <w:p w:rsidR="00546820" w:rsidRDefault="009C52E3" w:rsidP="00F92852">
      <w:pPr>
        <w:pStyle w:val="ad"/>
        <w:numPr>
          <w:ilvl w:val="0"/>
          <w:numId w:val="3"/>
        </w:numPr>
        <w:spacing w:line="276" w:lineRule="auto"/>
        <w:jc w:val="both"/>
        <w:rPr>
          <w:rFonts w:ascii="David" w:hAnsi="David"/>
        </w:rPr>
      </w:pPr>
      <w:r w:rsidRPr="00546820">
        <w:rPr>
          <w:rFonts w:ascii="David" w:hAnsi="David"/>
          <w:rtl/>
        </w:rPr>
        <w:t>יום נוסף מתחלף פעם בשבועיים</w:t>
      </w:r>
      <w:r w:rsidR="00546820">
        <w:rPr>
          <w:rFonts w:ascii="David" w:hAnsi="David" w:hint="cs"/>
          <w:rtl/>
        </w:rPr>
        <w:t>.</w:t>
      </w:r>
    </w:p>
    <w:p w:rsidR="00546820" w:rsidRDefault="009C52E3" w:rsidP="00F92852">
      <w:pPr>
        <w:pStyle w:val="ad"/>
        <w:numPr>
          <w:ilvl w:val="0"/>
          <w:numId w:val="3"/>
        </w:numPr>
        <w:spacing w:line="276" w:lineRule="auto"/>
        <w:jc w:val="both"/>
        <w:rPr>
          <w:rFonts w:ascii="David" w:hAnsi="David"/>
        </w:rPr>
      </w:pPr>
      <w:r w:rsidRPr="00546820">
        <w:rPr>
          <w:rFonts w:ascii="David" w:hAnsi="David"/>
          <w:rtl/>
        </w:rPr>
        <w:t xml:space="preserve"> ובכל סופ"ש שני משישי עד ראשון בבוקר. </w:t>
      </w:r>
    </w:p>
    <w:p w:rsidR="00546820" w:rsidRDefault="00546820" w:rsidP="002D4D96">
      <w:pPr>
        <w:jc w:val="both"/>
        <w:rPr>
          <w:rFonts w:ascii="David" w:hAnsi="David"/>
          <w:rtl/>
        </w:rPr>
      </w:pPr>
    </w:p>
    <w:p w:rsidR="009C52E3" w:rsidRDefault="009C52E3" w:rsidP="009C52E3">
      <w:pPr>
        <w:spacing w:line="360" w:lineRule="auto"/>
        <w:jc w:val="both"/>
        <w:rPr>
          <w:rFonts w:ascii="David" w:hAnsi="David"/>
          <w:b/>
          <w:bCs/>
          <w:sz w:val="26"/>
          <w:szCs w:val="26"/>
          <w:u w:val="single"/>
          <w:rtl/>
        </w:rPr>
      </w:pPr>
      <w:r w:rsidRPr="00546820">
        <w:rPr>
          <w:rFonts w:ascii="David" w:hAnsi="David"/>
          <w:b/>
          <w:bCs/>
          <w:sz w:val="26"/>
          <w:szCs w:val="26"/>
          <w:u w:val="single"/>
          <w:rtl/>
        </w:rPr>
        <w:t>מתוך התסקיר</w:t>
      </w:r>
      <w:r w:rsidR="00546820">
        <w:rPr>
          <w:rFonts w:ascii="David" w:hAnsi="David" w:hint="cs"/>
          <w:b/>
          <w:bCs/>
          <w:sz w:val="26"/>
          <w:szCs w:val="26"/>
          <w:u w:val="single"/>
          <w:rtl/>
        </w:rPr>
        <w:t xml:space="preserve"> אשר הוגש לבי המשפט ביום 9.1.2022</w:t>
      </w:r>
    </w:p>
    <w:p w:rsidR="00F92852" w:rsidRPr="00546820" w:rsidRDefault="00F92852" w:rsidP="00F92852">
      <w:pPr>
        <w:jc w:val="both"/>
        <w:rPr>
          <w:rFonts w:ascii="David" w:hAnsi="David"/>
          <w:b/>
          <w:bCs/>
          <w:sz w:val="26"/>
          <w:szCs w:val="26"/>
          <w:u w:val="single"/>
          <w:rtl/>
        </w:rPr>
      </w:pPr>
    </w:p>
    <w:p w:rsidR="00546820" w:rsidRDefault="009C52E3" w:rsidP="00546820">
      <w:pPr>
        <w:pStyle w:val="ad"/>
        <w:numPr>
          <w:ilvl w:val="0"/>
          <w:numId w:val="1"/>
        </w:numPr>
        <w:spacing w:line="360" w:lineRule="auto"/>
        <w:ind w:left="283" w:hanging="283"/>
        <w:jc w:val="both"/>
        <w:rPr>
          <w:rFonts w:ascii="David" w:hAnsi="David"/>
        </w:rPr>
      </w:pPr>
      <w:r w:rsidRPr="009C52E3">
        <w:rPr>
          <w:rFonts w:ascii="David" w:hAnsi="David"/>
          <w:rtl/>
        </w:rPr>
        <w:t>בתסקיר מצוין כי הקטינה מצויה בקשר טוב עם כל אחד מהוריה. כי היא רואה את כל א</w:t>
      </w:r>
      <w:r w:rsidR="00546820">
        <w:rPr>
          <w:rFonts w:ascii="David" w:hAnsi="David"/>
          <w:rtl/>
        </w:rPr>
        <w:t>חד מהוריה כדמות מרכזית של חייה.</w:t>
      </w:r>
    </w:p>
    <w:p w:rsidR="00546820" w:rsidRDefault="00546820" w:rsidP="00546820">
      <w:pPr>
        <w:pStyle w:val="ad"/>
        <w:ind w:left="283"/>
        <w:jc w:val="both"/>
        <w:rPr>
          <w:rFonts w:ascii="David" w:hAnsi="David"/>
        </w:rPr>
      </w:pPr>
    </w:p>
    <w:p w:rsidR="00546820" w:rsidRDefault="009C52E3" w:rsidP="00546820">
      <w:pPr>
        <w:pStyle w:val="ad"/>
        <w:numPr>
          <w:ilvl w:val="0"/>
          <w:numId w:val="1"/>
        </w:numPr>
        <w:spacing w:line="360" w:lineRule="auto"/>
        <w:ind w:left="283" w:hanging="283"/>
        <w:jc w:val="both"/>
        <w:rPr>
          <w:rFonts w:ascii="David" w:hAnsi="David"/>
        </w:rPr>
      </w:pPr>
      <w:r w:rsidRPr="00546820">
        <w:rPr>
          <w:rFonts w:ascii="David" w:hAnsi="David"/>
          <w:rtl/>
        </w:rPr>
        <w:t>עוד מודגש בתסקיר כי הקטינה אוהבת לשהות בבית כל אחד מהוריה, ומרגישה נח בסביבתו, ובכל בית יש</w:t>
      </w:r>
      <w:r w:rsidR="00546820">
        <w:rPr>
          <w:rFonts w:ascii="David" w:hAnsi="David"/>
          <w:rtl/>
        </w:rPr>
        <w:t xml:space="preserve"> לה חדר מסודר ומקום נח לגדול בו</w:t>
      </w:r>
      <w:r w:rsidR="00546820">
        <w:rPr>
          <w:rFonts w:ascii="David" w:hAnsi="David" w:hint="cs"/>
          <w:rtl/>
        </w:rPr>
        <w:t>.</w:t>
      </w:r>
    </w:p>
    <w:p w:rsidR="00546820" w:rsidRPr="00546820" w:rsidRDefault="00546820" w:rsidP="00546820">
      <w:pPr>
        <w:pStyle w:val="ad"/>
        <w:rPr>
          <w:rFonts w:ascii="David" w:hAnsi="David"/>
          <w:rtl/>
        </w:rPr>
      </w:pPr>
    </w:p>
    <w:p w:rsidR="001923FF" w:rsidRDefault="009C52E3" w:rsidP="002D4D96">
      <w:pPr>
        <w:pStyle w:val="ad"/>
        <w:numPr>
          <w:ilvl w:val="0"/>
          <w:numId w:val="1"/>
        </w:numPr>
        <w:spacing w:line="360" w:lineRule="auto"/>
        <w:ind w:left="283" w:hanging="283"/>
        <w:jc w:val="both"/>
        <w:rPr>
          <w:rFonts w:ascii="David" w:hAnsi="David"/>
        </w:rPr>
      </w:pPr>
      <w:r w:rsidRPr="00546820">
        <w:rPr>
          <w:rFonts w:ascii="David" w:hAnsi="David"/>
          <w:rtl/>
        </w:rPr>
        <w:t xml:space="preserve">גם </w:t>
      </w:r>
      <w:r w:rsidR="002D4D96">
        <w:rPr>
          <w:rFonts w:ascii="David" w:hAnsi="David" w:hint="cs"/>
          <w:rtl/>
        </w:rPr>
        <w:t>מה</w:t>
      </w:r>
      <w:r w:rsidRPr="00546820">
        <w:rPr>
          <w:rFonts w:ascii="David" w:hAnsi="David"/>
          <w:rtl/>
        </w:rPr>
        <w:t>תסקיר עולה, כפי שעולה מדיווח האפוט' לדין, כי האם מאפשרת לקטינה לבחור מתי להוסיף עוד יום בשבוע אצל אביה, ומתי ללון אצלו</w:t>
      </w:r>
      <w:r w:rsidR="001923FF">
        <w:rPr>
          <w:rFonts w:ascii="David" w:hAnsi="David" w:hint="cs"/>
          <w:rtl/>
        </w:rPr>
        <w:t>,</w:t>
      </w:r>
      <w:r w:rsidRPr="00546820">
        <w:rPr>
          <w:rFonts w:ascii="David" w:hAnsi="David"/>
          <w:rtl/>
        </w:rPr>
        <w:t xml:space="preserve"> כאשר גם העו"ס בדומה לאפוט', הבהירה לאם כי החלטה זו אינה צריכה להתקבל על ידי הקטינה, וזו בסמכות ההורית של הצדדים, אולם נראה כי האם סבורה אחרת.</w:t>
      </w:r>
    </w:p>
    <w:p w:rsidR="001923FF" w:rsidRPr="001923FF" w:rsidRDefault="001923FF" w:rsidP="001923FF">
      <w:pPr>
        <w:pStyle w:val="ad"/>
        <w:rPr>
          <w:rFonts w:ascii="David" w:hAnsi="David"/>
          <w:rtl/>
        </w:rPr>
      </w:pPr>
    </w:p>
    <w:p w:rsidR="001923FF" w:rsidRDefault="009C52E3" w:rsidP="001923FF">
      <w:pPr>
        <w:pStyle w:val="ad"/>
        <w:numPr>
          <w:ilvl w:val="0"/>
          <w:numId w:val="1"/>
        </w:numPr>
        <w:spacing w:line="360" w:lineRule="auto"/>
        <w:ind w:left="283" w:hanging="283"/>
        <w:jc w:val="both"/>
        <w:rPr>
          <w:rFonts w:ascii="David" w:hAnsi="David"/>
        </w:rPr>
      </w:pPr>
      <w:r w:rsidRPr="001923FF">
        <w:rPr>
          <w:rFonts w:ascii="David" w:hAnsi="David"/>
          <w:rtl/>
        </w:rPr>
        <w:t>בעת עריכת התסקיר המחלוקת הגדולה בין הצדדים היתה על עתירת האב להוסיף יום נוסף, באמצע שבוע (</w:t>
      </w:r>
      <w:r w:rsidR="001923FF">
        <w:rPr>
          <w:rFonts w:ascii="David" w:hAnsi="David" w:hint="cs"/>
          <w:rtl/>
        </w:rPr>
        <w:t xml:space="preserve">תוספת </w:t>
      </w:r>
      <w:r w:rsidRPr="001923FF">
        <w:rPr>
          <w:rFonts w:ascii="David" w:hAnsi="David"/>
          <w:rtl/>
        </w:rPr>
        <w:t xml:space="preserve">ל- 2 הימים באמצע השבוע בו שוהה הקטינה עימו), יום מתחלף, לסירוגין אצל כל אחד </w:t>
      </w:r>
      <w:r w:rsidR="002D4D96">
        <w:rPr>
          <w:rFonts w:ascii="David" w:hAnsi="David" w:hint="cs"/>
          <w:rtl/>
        </w:rPr>
        <w:t>מ</w:t>
      </w:r>
      <w:r w:rsidRPr="001923FF">
        <w:rPr>
          <w:rFonts w:ascii="David" w:hAnsi="David"/>
          <w:rtl/>
        </w:rPr>
        <w:t xml:space="preserve">ההורים, על מנת שהחלוקה בין הצדדים תהיה שוויונית. </w:t>
      </w:r>
    </w:p>
    <w:p w:rsidR="001923FF" w:rsidRPr="001923FF" w:rsidRDefault="001923FF" w:rsidP="001923FF">
      <w:pPr>
        <w:pStyle w:val="ad"/>
        <w:rPr>
          <w:rFonts w:ascii="David" w:hAnsi="David"/>
          <w:rtl/>
        </w:rPr>
      </w:pPr>
    </w:p>
    <w:p w:rsidR="001923FF" w:rsidRDefault="009C52E3" w:rsidP="001923FF">
      <w:pPr>
        <w:pStyle w:val="ad"/>
        <w:numPr>
          <w:ilvl w:val="0"/>
          <w:numId w:val="1"/>
        </w:numPr>
        <w:spacing w:line="360" w:lineRule="auto"/>
        <w:ind w:left="283" w:hanging="283"/>
        <w:jc w:val="both"/>
        <w:rPr>
          <w:rFonts w:ascii="David" w:hAnsi="David"/>
        </w:rPr>
      </w:pPr>
      <w:r w:rsidRPr="001923FF">
        <w:rPr>
          <w:rFonts w:ascii="David" w:hAnsi="David"/>
          <w:rtl/>
        </w:rPr>
        <w:t>העו"ס בתסקיר העלתה 2 חלופות, האחת רחבה יותר – אשר כוללת את היום המתחלף, והשניה מצומצמת יותר, ללא יום מתחלף.</w:t>
      </w:r>
    </w:p>
    <w:p w:rsidR="001923FF" w:rsidRPr="001923FF" w:rsidRDefault="001923FF" w:rsidP="001923FF">
      <w:pPr>
        <w:pStyle w:val="ad"/>
        <w:rPr>
          <w:rFonts w:ascii="David" w:hAnsi="David"/>
          <w:rtl/>
        </w:rPr>
      </w:pPr>
    </w:p>
    <w:p w:rsidR="001923FF" w:rsidRDefault="009C52E3" w:rsidP="001923FF">
      <w:pPr>
        <w:pStyle w:val="ad"/>
        <w:numPr>
          <w:ilvl w:val="0"/>
          <w:numId w:val="1"/>
        </w:numPr>
        <w:spacing w:line="360" w:lineRule="auto"/>
        <w:ind w:left="283" w:hanging="283"/>
        <w:jc w:val="both"/>
        <w:rPr>
          <w:rFonts w:ascii="David" w:hAnsi="David"/>
        </w:rPr>
      </w:pPr>
      <w:r w:rsidRPr="001923FF">
        <w:rPr>
          <w:rFonts w:ascii="David" w:hAnsi="David"/>
          <w:rtl/>
        </w:rPr>
        <w:t>האב מעוניין בחלופה הראשונה, הרחבה יותר, ואילו האם מתנגדת לה.</w:t>
      </w:r>
    </w:p>
    <w:p w:rsidR="001923FF" w:rsidRPr="001923FF" w:rsidRDefault="001923FF" w:rsidP="001923FF">
      <w:pPr>
        <w:pStyle w:val="ad"/>
        <w:rPr>
          <w:rFonts w:ascii="David" w:hAnsi="David"/>
          <w:rtl/>
        </w:rPr>
      </w:pPr>
    </w:p>
    <w:p w:rsidR="001923FF" w:rsidRDefault="009C52E3" w:rsidP="001923FF">
      <w:pPr>
        <w:pStyle w:val="ad"/>
        <w:numPr>
          <w:ilvl w:val="0"/>
          <w:numId w:val="1"/>
        </w:numPr>
        <w:spacing w:line="360" w:lineRule="auto"/>
        <w:ind w:left="283" w:hanging="283"/>
        <w:jc w:val="both"/>
        <w:rPr>
          <w:rFonts w:ascii="David" w:hAnsi="David"/>
        </w:rPr>
      </w:pPr>
      <w:r w:rsidRPr="001923FF">
        <w:rPr>
          <w:rFonts w:ascii="David" w:hAnsi="David"/>
          <w:rtl/>
        </w:rPr>
        <w:t xml:space="preserve">בסופו של יום וחרף החשש שהעלתה העו"ס כי החלופה המצומצמת עלולה לחזק את המאבק הסמוי בין ההורים לגבי הורות דומיננטית, היא המליצה על חלופה זו, בין היתר, על מנת לייצר יותר יציבות לקטינה, בלי יום מתחלף. </w:t>
      </w:r>
    </w:p>
    <w:p w:rsidR="001923FF" w:rsidRPr="001923FF" w:rsidRDefault="001923FF" w:rsidP="001923FF">
      <w:pPr>
        <w:pStyle w:val="ad"/>
        <w:rPr>
          <w:rFonts w:ascii="David" w:hAnsi="David"/>
          <w:b/>
          <w:bCs/>
          <w:rtl/>
        </w:rPr>
      </w:pPr>
    </w:p>
    <w:p w:rsidR="001923FF" w:rsidRPr="001923FF" w:rsidRDefault="009C52E3" w:rsidP="001923FF">
      <w:pPr>
        <w:pStyle w:val="ad"/>
        <w:numPr>
          <w:ilvl w:val="0"/>
          <w:numId w:val="1"/>
        </w:numPr>
        <w:spacing w:line="360" w:lineRule="auto"/>
        <w:ind w:left="283" w:hanging="283"/>
        <w:jc w:val="both"/>
        <w:rPr>
          <w:rFonts w:ascii="David" w:hAnsi="David"/>
        </w:rPr>
      </w:pPr>
      <w:r w:rsidRPr="001923FF">
        <w:rPr>
          <w:rFonts w:ascii="David" w:hAnsi="David"/>
          <w:b/>
          <w:bCs/>
          <w:rtl/>
        </w:rPr>
        <w:t xml:space="preserve">ביום </w:t>
      </w:r>
      <w:r w:rsidR="001923FF">
        <w:rPr>
          <w:rFonts w:ascii="David" w:hAnsi="David" w:hint="cs"/>
          <w:b/>
          <w:bCs/>
          <w:rtl/>
        </w:rPr>
        <w:t>7.3.2022</w:t>
      </w:r>
      <w:r w:rsidRPr="001923FF">
        <w:rPr>
          <w:rFonts w:ascii="David" w:hAnsi="David"/>
          <w:b/>
          <w:bCs/>
          <w:rtl/>
        </w:rPr>
        <w:t xml:space="preserve"> נתן בית המשפט תוקף של החלטה להמלצות התסקיר.</w:t>
      </w:r>
    </w:p>
    <w:p w:rsidR="001923FF" w:rsidRPr="001923FF" w:rsidRDefault="001923FF" w:rsidP="001923FF">
      <w:pPr>
        <w:pStyle w:val="ad"/>
        <w:rPr>
          <w:rFonts w:ascii="David" w:hAnsi="David"/>
          <w:rtl/>
        </w:rPr>
      </w:pPr>
    </w:p>
    <w:p w:rsidR="001923FF" w:rsidRDefault="009C52E3" w:rsidP="001923FF">
      <w:pPr>
        <w:pStyle w:val="ad"/>
        <w:numPr>
          <w:ilvl w:val="0"/>
          <w:numId w:val="1"/>
        </w:numPr>
        <w:spacing w:line="360" w:lineRule="auto"/>
        <w:ind w:left="283" w:hanging="283"/>
        <w:jc w:val="both"/>
        <w:rPr>
          <w:rFonts w:ascii="David" w:hAnsi="David"/>
        </w:rPr>
      </w:pPr>
      <w:r w:rsidRPr="001923FF">
        <w:rPr>
          <w:rFonts w:ascii="David" w:hAnsi="David"/>
          <w:rtl/>
        </w:rPr>
        <w:t xml:space="preserve">מאז החלטת בית המשפט מיום </w:t>
      </w:r>
      <w:r w:rsidR="001923FF">
        <w:rPr>
          <w:rFonts w:ascii="David" w:hAnsi="David" w:hint="cs"/>
          <w:rtl/>
        </w:rPr>
        <w:t>7.3.2022,</w:t>
      </w:r>
      <w:r w:rsidRPr="001923FF">
        <w:rPr>
          <w:rFonts w:ascii="David" w:hAnsi="David"/>
          <w:rtl/>
        </w:rPr>
        <w:t xml:space="preserve"> אשר כאמור נתנה תוקף של החלטה להמלצות התסקיר, מתקיימת חלוקת זמני שהות קבועה.</w:t>
      </w:r>
    </w:p>
    <w:p w:rsidR="001923FF" w:rsidRPr="001923FF" w:rsidRDefault="001923FF" w:rsidP="001923FF">
      <w:pPr>
        <w:pStyle w:val="ad"/>
        <w:rPr>
          <w:rFonts w:ascii="David" w:hAnsi="David"/>
          <w:rtl/>
        </w:rPr>
      </w:pPr>
    </w:p>
    <w:p w:rsidR="001923FF" w:rsidRDefault="001923FF" w:rsidP="001923FF">
      <w:pPr>
        <w:pStyle w:val="ad"/>
        <w:numPr>
          <w:ilvl w:val="0"/>
          <w:numId w:val="1"/>
        </w:numPr>
        <w:spacing w:line="360" w:lineRule="auto"/>
        <w:ind w:left="283" w:hanging="283"/>
        <w:jc w:val="both"/>
        <w:rPr>
          <w:rFonts w:ascii="David" w:hAnsi="David"/>
        </w:rPr>
      </w:pPr>
      <w:r>
        <w:rPr>
          <w:rFonts w:ascii="David" w:hAnsi="David" w:hint="cs"/>
          <w:rtl/>
        </w:rPr>
        <w:t xml:space="preserve">ביום 15.3.2022 הגיש האב הודעה לבית המשפט בה ציין כי </w:t>
      </w:r>
      <w:r w:rsidR="009C52E3" w:rsidRPr="001923FF">
        <w:rPr>
          <w:rFonts w:ascii="David" w:hAnsi="David"/>
          <w:rtl/>
        </w:rPr>
        <w:t xml:space="preserve">חרף רצונו לחלוקה שוויונית מדוייקת, </w:t>
      </w:r>
      <w:r>
        <w:rPr>
          <w:rFonts w:ascii="David" w:hAnsi="David" w:hint="cs"/>
          <w:rtl/>
        </w:rPr>
        <w:t>הוא מ</w:t>
      </w:r>
      <w:r w:rsidR="009C52E3" w:rsidRPr="001923FF">
        <w:rPr>
          <w:rFonts w:ascii="David" w:hAnsi="David"/>
          <w:rtl/>
        </w:rPr>
        <w:t>סכים להמלצות התסקיר</w:t>
      </w:r>
      <w:r>
        <w:rPr>
          <w:rFonts w:ascii="David" w:hAnsi="David" w:hint="cs"/>
          <w:rtl/>
        </w:rPr>
        <w:t>, תוך מתן סמכויות לעו"ס לשינוי ועדכון זמני שהות, ו</w:t>
      </w:r>
      <w:r w:rsidR="002D4D96">
        <w:rPr>
          <w:rFonts w:ascii="David" w:hAnsi="David" w:hint="cs"/>
          <w:rtl/>
        </w:rPr>
        <w:t>עותר ל</w:t>
      </w:r>
      <w:r>
        <w:rPr>
          <w:rFonts w:ascii="David" w:hAnsi="David" w:hint="cs"/>
          <w:rtl/>
        </w:rPr>
        <w:t>סגירת ההליך.</w:t>
      </w:r>
    </w:p>
    <w:p w:rsidR="001923FF" w:rsidRPr="001923FF" w:rsidRDefault="001923FF" w:rsidP="001923FF">
      <w:pPr>
        <w:pStyle w:val="ad"/>
        <w:rPr>
          <w:rFonts w:ascii="David" w:hAnsi="David"/>
          <w:rtl/>
        </w:rPr>
      </w:pPr>
    </w:p>
    <w:p w:rsidR="001923FF" w:rsidRDefault="001923FF" w:rsidP="002D4D96">
      <w:pPr>
        <w:pStyle w:val="ad"/>
        <w:numPr>
          <w:ilvl w:val="0"/>
          <w:numId w:val="1"/>
        </w:numPr>
        <w:spacing w:line="360" w:lineRule="auto"/>
        <w:ind w:left="283" w:hanging="283"/>
        <w:jc w:val="both"/>
        <w:rPr>
          <w:rFonts w:ascii="David" w:hAnsi="David"/>
        </w:rPr>
      </w:pPr>
      <w:r>
        <w:rPr>
          <w:rFonts w:ascii="David" w:hAnsi="David" w:hint="cs"/>
          <w:rtl/>
        </w:rPr>
        <w:t>האם מצידה התנגדה למתן סמכויות לעו"</w:t>
      </w:r>
      <w:r w:rsidR="0061540B">
        <w:rPr>
          <w:rFonts w:ascii="David" w:hAnsi="David" w:hint="cs"/>
          <w:rtl/>
        </w:rPr>
        <w:t xml:space="preserve">ס, עמדה על הגשת שאלות הבהרה </w:t>
      </w:r>
      <w:r w:rsidR="002D4D96">
        <w:rPr>
          <w:rFonts w:ascii="David" w:hAnsi="David" w:hint="cs"/>
          <w:rtl/>
        </w:rPr>
        <w:t xml:space="preserve">לעו"ס </w:t>
      </w:r>
      <w:r w:rsidR="0061540B">
        <w:rPr>
          <w:rFonts w:ascii="David" w:hAnsi="David" w:hint="cs"/>
          <w:rtl/>
        </w:rPr>
        <w:t>וח</w:t>
      </w:r>
      <w:r>
        <w:rPr>
          <w:rFonts w:ascii="David" w:hAnsi="David" w:hint="cs"/>
          <w:rtl/>
        </w:rPr>
        <w:t>קירת</w:t>
      </w:r>
      <w:r w:rsidR="002D4D96">
        <w:rPr>
          <w:rFonts w:ascii="David" w:hAnsi="David" w:hint="cs"/>
          <w:rtl/>
        </w:rPr>
        <w:t>ה על התסקיר</w:t>
      </w:r>
      <w:r w:rsidR="0061540B">
        <w:rPr>
          <w:rFonts w:ascii="David" w:hAnsi="David" w:hint="cs"/>
          <w:rtl/>
        </w:rPr>
        <w:t>.</w:t>
      </w:r>
    </w:p>
    <w:p w:rsidR="001923FF" w:rsidRPr="001923FF" w:rsidRDefault="001923FF" w:rsidP="001923FF">
      <w:pPr>
        <w:pStyle w:val="ad"/>
        <w:rPr>
          <w:rFonts w:ascii="David" w:hAnsi="David"/>
          <w:rtl/>
        </w:rPr>
      </w:pPr>
    </w:p>
    <w:p w:rsidR="001923FF" w:rsidRDefault="001923FF" w:rsidP="0061540B">
      <w:pPr>
        <w:pStyle w:val="ad"/>
        <w:numPr>
          <w:ilvl w:val="0"/>
          <w:numId w:val="1"/>
        </w:numPr>
        <w:spacing w:line="360" w:lineRule="auto"/>
        <w:ind w:left="283" w:hanging="283"/>
        <w:jc w:val="both"/>
        <w:rPr>
          <w:rFonts w:ascii="David" w:hAnsi="David"/>
        </w:rPr>
      </w:pPr>
      <w:r>
        <w:rPr>
          <w:rFonts w:ascii="David" w:hAnsi="David" w:hint="cs"/>
          <w:rtl/>
        </w:rPr>
        <w:t xml:space="preserve">ביום 19.6.2022 הגישה האם שאלות הבהרה לעו"ס ותשובותיה </w:t>
      </w:r>
      <w:r w:rsidR="0061540B">
        <w:rPr>
          <w:rFonts w:ascii="David" w:hAnsi="David" w:hint="cs"/>
          <w:rtl/>
        </w:rPr>
        <w:t>של העו"ס</w:t>
      </w:r>
      <w:r w:rsidR="002D4D96">
        <w:rPr>
          <w:rFonts w:ascii="David" w:hAnsi="David" w:hint="cs"/>
          <w:rtl/>
        </w:rPr>
        <w:t>,</w:t>
      </w:r>
      <w:r w:rsidR="0061540B">
        <w:rPr>
          <w:rFonts w:ascii="David" w:hAnsi="David" w:hint="cs"/>
          <w:rtl/>
        </w:rPr>
        <w:t xml:space="preserve"> לשאלות ההבהרה</w:t>
      </w:r>
      <w:r w:rsidR="002D4D96">
        <w:rPr>
          <w:rFonts w:ascii="David" w:hAnsi="David" w:hint="cs"/>
          <w:rtl/>
        </w:rPr>
        <w:t>,</w:t>
      </w:r>
      <w:r w:rsidR="0061540B">
        <w:rPr>
          <w:rFonts w:ascii="David" w:hAnsi="David" w:hint="cs"/>
          <w:rtl/>
        </w:rPr>
        <w:t xml:space="preserve"> הוגשו לבית המשפט </w:t>
      </w:r>
      <w:r>
        <w:rPr>
          <w:rFonts w:ascii="David" w:hAnsi="David" w:hint="cs"/>
          <w:rtl/>
        </w:rPr>
        <w:t>ביום 9.8.2022.</w:t>
      </w:r>
    </w:p>
    <w:p w:rsidR="001923FF" w:rsidRPr="001923FF" w:rsidRDefault="001923FF" w:rsidP="001923FF">
      <w:pPr>
        <w:pStyle w:val="ad"/>
        <w:rPr>
          <w:rFonts w:ascii="David" w:hAnsi="David"/>
          <w:rtl/>
        </w:rPr>
      </w:pPr>
    </w:p>
    <w:p w:rsidR="0061540B" w:rsidRDefault="001923FF" w:rsidP="0061540B">
      <w:pPr>
        <w:pStyle w:val="ad"/>
        <w:numPr>
          <w:ilvl w:val="0"/>
          <w:numId w:val="1"/>
        </w:numPr>
        <w:spacing w:line="360" w:lineRule="auto"/>
        <w:ind w:left="283" w:hanging="283"/>
        <w:jc w:val="both"/>
        <w:rPr>
          <w:rFonts w:ascii="David" w:hAnsi="David"/>
        </w:rPr>
      </w:pPr>
      <w:r>
        <w:rPr>
          <w:rFonts w:ascii="David" w:hAnsi="David" w:hint="cs"/>
          <w:rtl/>
        </w:rPr>
        <w:t>בשל עמידתה של האם</w:t>
      </w:r>
      <w:r w:rsidR="0061540B">
        <w:rPr>
          <w:rFonts w:ascii="David" w:hAnsi="David" w:hint="cs"/>
          <w:rtl/>
        </w:rPr>
        <w:t xml:space="preserve"> על חקירת העו"ס נקבע דיון חקירות.</w:t>
      </w:r>
    </w:p>
    <w:p w:rsidR="0061540B" w:rsidRPr="0061540B" w:rsidRDefault="0061540B" w:rsidP="0061540B">
      <w:pPr>
        <w:pStyle w:val="ad"/>
        <w:rPr>
          <w:rFonts w:ascii="David" w:hAnsi="David"/>
          <w:rtl/>
        </w:rPr>
      </w:pPr>
    </w:p>
    <w:p w:rsidR="001634C4" w:rsidRDefault="0061540B" w:rsidP="0061540B">
      <w:pPr>
        <w:pStyle w:val="ad"/>
        <w:numPr>
          <w:ilvl w:val="0"/>
          <w:numId w:val="1"/>
        </w:numPr>
        <w:spacing w:line="360" w:lineRule="auto"/>
        <w:ind w:left="283" w:hanging="283"/>
        <w:jc w:val="both"/>
        <w:rPr>
          <w:rFonts w:ascii="David" w:hAnsi="David"/>
        </w:rPr>
      </w:pPr>
      <w:r>
        <w:rPr>
          <w:rFonts w:ascii="David" w:hAnsi="David" w:hint="cs"/>
          <w:rtl/>
        </w:rPr>
        <w:t>האפוט' לדין עתרה לפטור אותה מהתייצבות לדיון ועל פי החלטת בית המשפט הגישה עמדתה</w:t>
      </w:r>
      <w:r w:rsidR="00A420B1">
        <w:rPr>
          <w:rFonts w:ascii="David" w:hAnsi="David" w:hint="cs"/>
          <w:rtl/>
        </w:rPr>
        <w:t xml:space="preserve"> המשלימה</w:t>
      </w:r>
      <w:r w:rsidR="002D4D96">
        <w:rPr>
          <w:rFonts w:ascii="David" w:hAnsi="David" w:hint="cs"/>
          <w:rtl/>
        </w:rPr>
        <w:t>,</w:t>
      </w:r>
      <w:r w:rsidR="00A420B1">
        <w:rPr>
          <w:rFonts w:ascii="David" w:hAnsi="David" w:hint="cs"/>
          <w:rtl/>
        </w:rPr>
        <w:t xml:space="preserve"> בה ציינה כי נפגשה עם הקטינה לפני מספר חודשים. הקטינה סיפרה לה מתי היא עם אמא ומתי היא עם אבא ונראתה מאוד נינוחה בסדר יומה. </w:t>
      </w:r>
      <w:r w:rsidR="00A420B1" w:rsidRPr="002D4D96">
        <w:rPr>
          <w:rFonts w:ascii="David" w:hAnsi="David" w:hint="cs"/>
          <w:b/>
          <w:bCs/>
          <w:rtl/>
        </w:rPr>
        <w:t>האפוט' לדין סיכמה כי תומכת</w:t>
      </w:r>
      <w:r w:rsidR="001634C4" w:rsidRPr="002D4D96">
        <w:rPr>
          <w:rFonts w:ascii="David" w:hAnsi="David" w:hint="cs"/>
          <w:b/>
          <w:bCs/>
          <w:rtl/>
        </w:rPr>
        <w:t xml:space="preserve"> בהמלצות התסקיר הן נוכח הצורך ביציבות בחייה של הקטינה והן לאור העובדה שזמני השהות מתנהלים כמעט שנה ללא טענות של מי מהצדדים לבית המשפט, לעו"ס ו/או אליה</w:t>
      </w:r>
      <w:r w:rsidR="001634C4">
        <w:rPr>
          <w:rFonts w:ascii="David" w:hAnsi="David" w:hint="cs"/>
          <w:rtl/>
        </w:rPr>
        <w:t>.</w:t>
      </w:r>
    </w:p>
    <w:p w:rsidR="001634C4" w:rsidRPr="001634C4" w:rsidRDefault="001634C4" w:rsidP="001634C4">
      <w:pPr>
        <w:pStyle w:val="ad"/>
        <w:rPr>
          <w:rFonts w:ascii="David" w:hAnsi="David"/>
          <w:rtl/>
        </w:rPr>
      </w:pPr>
    </w:p>
    <w:p w:rsidR="0061540B" w:rsidRPr="0061540B" w:rsidRDefault="0061540B" w:rsidP="0061540B">
      <w:pPr>
        <w:pStyle w:val="ad"/>
        <w:numPr>
          <w:ilvl w:val="0"/>
          <w:numId w:val="2"/>
        </w:numPr>
        <w:spacing w:line="360" w:lineRule="auto"/>
        <w:ind w:left="283" w:hanging="425"/>
        <w:jc w:val="both"/>
        <w:rPr>
          <w:rFonts w:ascii="David" w:hAnsi="David"/>
          <w:b/>
          <w:bCs/>
          <w:sz w:val="28"/>
          <w:szCs w:val="28"/>
          <w:u w:val="single"/>
          <w:rtl/>
        </w:rPr>
      </w:pPr>
      <w:r w:rsidRPr="0061540B">
        <w:rPr>
          <w:rFonts w:ascii="David" w:hAnsi="David" w:hint="cs"/>
          <w:b/>
          <w:bCs/>
          <w:sz w:val="28"/>
          <w:szCs w:val="28"/>
          <w:u w:val="single"/>
          <w:rtl/>
        </w:rPr>
        <w:t>דיון והכרעה</w:t>
      </w:r>
    </w:p>
    <w:p w:rsidR="0061540B" w:rsidRDefault="0061540B" w:rsidP="0061540B">
      <w:pPr>
        <w:pStyle w:val="ad"/>
        <w:ind w:left="283"/>
        <w:jc w:val="both"/>
        <w:rPr>
          <w:rFonts w:ascii="David" w:hAnsi="David"/>
          <w:b/>
          <w:bCs/>
        </w:rPr>
      </w:pPr>
    </w:p>
    <w:p w:rsidR="0061540B" w:rsidRDefault="009C52E3" w:rsidP="00A420B1">
      <w:pPr>
        <w:pStyle w:val="ad"/>
        <w:numPr>
          <w:ilvl w:val="0"/>
          <w:numId w:val="1"/>
        </w:numPr>
        <w:spacing w:line="360" w:lineRule="auto"/>
        <w:ind w:left="283" w:hanging="283"/>
        <w:jc w:val="both"/>
        <w:rPr>
          <w:rFonts w:ascii="David" w:hAnsi="David"/>
          <w:b/>
          <w:bCs/>
        </w:rPr>
      </w:pPr>
      <w:r w:rsidRPr="009C52E3">
        <w:rPr>
          <w:rFonts w:ascii="David" w:hAnsi="David"/>
          <w:b/>
          <w:bCs/>
          <w:rtl/>
        </w:rPr>
        <w:t xml:space="preserve">ביום </w:t>
      </w:r>
      <w:r w:rsidR="00A420B1">
        <w:rPr>
          <w:rFonts w:ascii="David" w:hAnsi="David" w:hint="cs"/>
          <w:b/>
          <w:bCs/>
          <w:rtl/>
        </w:rPr>
        <w:t>23.3.2023</w:t>
      </w:r>
      <w:r w:rsidRPr="009C52E3">
        <w:rPr>
          <w:rFonts w:ascii="David" w:hAnsi="David"/>
          <w:b/>
          <w:bCs/>
          <w:rtl/>
        </w:rPr>
        <w:t xml:space="preserve"> התקיים דיון, במעמד הצדדים, בו נחקרה העו"ס.</w:t>
      </w:r>
    </w:p>
    <w:p w:rsidR="0061540B" w:rsidRDefault="0061540B" w:rsidP="0061540B">
      <w:pPr>
        <w:pStyle w:val="ad"/>
        <w:ind w:left="283"/>
        <w:jc w:val="both"/>
        <w:rPr>
          <w:rFonts w:ascii="David" w:hAnsi="David"/>
          <w:b/>
          <w:bCs/>
        </w:rPr>
      </w:pPr>
    </w:p>
    <w:p w:rsidR="00AF201A" w:rsidRPr="00AF201A" w:rsidRDefault="009C52E3" w:rsidP="00AF201A">
      <w:pPr>
        <w:pStyle w:val="ad"/>
        <w:numPr>
          <w:ilvl w:val="0"/>
          <w:numId w:val="1"/>
        </w:numPr>
        <w:spacing w:line="360" w:lineRule="auto"/>
        <w:ind w:left="283" w:hanging="283"/>
        <w:jc w:val="both"/>
        <w:rPr>
          <w:rFonts w:ascii="David" w:hAnsi="David"/>
          <w:b/>
          <w:bCs/>
        </w:rPr>
      </w:pPr>
      <w:r w:rsidRPr="0061540B">
        <w:rPr>
          <w:rFonts w:ascii="David" w:hAnsi="David"/>
          <w:rtl/>
        </w:rPr>
        <w:t>עוד בטרם חקירת העו"ס, ניסה בית המשפט להסביר לאם, כי משכל הגורמים המעורבים בתיק ממליצים על הותרת זמני השהות כפי שהם, ומשאלה מתקיימים בפועל</w:t>
      </w:r>
      <w:r w:rsidR="0061540B">
        <w:rPr>
          <w:rFonts w:ascii="David" w:hAnsi="David" w:hint="cs"/>
          <w:rtl/>
        </w:rPr>
        <w:t xml:space="preserve"> מזה זמן לא מבוטל</w:t>
      </w:r>
      <w:r w:rsidRPr="0061540B">
        <w:rPr>
          <w:rFonts w:ascii="David" w:hAnsi="David"/>
          <w:rtl/>
        </w:rPr>
        <w:t xml:space="preserve">, </w:t>
      </w:r>
      <w:r w:rsidRPr="007E6C2F">
        <w:rPr>
          <w:rFonts w:ascii="David" w:hAnsi="David"/>
          <w:b/>
          <w:bCs/>
          <w:rtl/>
        </w:rPr>
        <w:t>ו</w:t>
      </w:r>
      <w:r w:rsidR="00AF201A" w:rsidRPr="007E6C2F">
        <w:rPr>
          <w:rFonts w:ascii="David" w:hAnsi="David" w:hint="cs"/>
          <w:b/>
          <w:bCs/>
          <w:rtl/>
        </w:rPr>
        <w:t xml:space="preserve">במיוחד כאשר </w:t>
      </w:r>
      <w:r w:rsidRPr="007E6C2F">
        <w:rPr>
          <w:rFonts w:ascii="David" w:hAnsi="David"/>
          <w:b/>
          <w:bCs/>
          <w:rtl/>
        </w:rPr>
        <w:t>מצבה של הקטינה מש</w:t>
      </w:r>
      <w:r w:rsidR="00AF201A" w:rsidRPr="007E6C2F">
        <w:rPr>
          <w:rFonts w:ascii="David" w:hAnsi="David"/>
          <w:b/>
          <w:bCs/>
          <w:rtl/>
        </w:rPr>
        <w:t>ביע רצון, כך מדווח על ידי</w:t>
      </w:r>
      <w:r w:rsidRPr="007E6C2F">
        <w:rPr>
          <w:rFonts w:ascii="David" w:hAnsi="David"/>
          <w:b/>
          <w:bCs/>
          <w:rtl/>
        </w:rPr>
        <w:t xml:space="preserve"> העו"ס, האפוט' לדין, ו</w:t>
      </w:r>
      <w:r w:rsidR="00AF201A" w:rsidRPr="007E6C2F">
        <w:rPr>
          <w:rFonts w:ascii="David" w:hAnsi="David" w:hint="cs"/>
          <w:b/>
          <w:bCs/>
          <w:rtl/>
        </w:rPr>
        <w:t>אף על ידי מ</w:t>
      </w:r>
      <w:r w:rsidRPr="007E6C2F">
        <w:rPr>
          <w:rFonts w:ascii="David" w:hAnsi="David"/>
          <w:b/>
          <w:bCs/>
          <w:rtl/>
        </w:rPr>
        <w:t>סגרות החינוך</w:t>
      </w:r>
      <w:r w:rsidRPr="0061540B">
        <w:rPr>
          <w:rFonts w:ascii="David" w:hAnsi="David"/>
          <w:rtl/>
        </w:rPr>
        <w:t>, מירב הסיכויים כי בית המשפט יאמץ את ההמלצות.</w:t>
      </w:r>
    </w:p>
    <w:p w:rsidR="00AF201A" w:rsidRPr="00AF201A" w:rsidRDefault="00AF201A" w:rsidP="00AF201A">
      <w:pPr>
        <w:pStyle w:val="ad"/>
        <w:rPr>
          <w:rFonts w:ascii="David" w:hAnsi="David"/>
          <w:rtl/>
        </w:rPr>
      </w:pPr>
    </w:p>
    <w:p w:rsidR="00AF201A" w:rsidRPr="00AF201A" w:rsidRDefault="009C52E3" w:rsidP="007E6C2F">
      <w:pPr>
        <w:pStyle w:val="ad"/>
        <w:numPr>
          <w:ilvl w:val="0"/>
          <w:numId w:val="1"/>
        </w:numPr>
        <w:spacing w:line="360" w:lineRule="auto"/>
        <w:ind w:left="283" w:hanging="283"/>
        <w:jc w:val="both"/>
        <w:rPr>
          <w:rFonts w:ascii="David" w:hAnsi="David"/>
          <w:b/>
          <w:bCs/>
        </w:rPr>
      </w:pPr>
      <w:r w:rsidRPr="00AF201A">
        <w:rPr>
          <w:rFonts w:ascii="David" w:hAnsi="David"/>
          <w:rtl/>
        </w:rPr>
        <w:t>עוד ובמקביל</w:t>
      </w:r>
      <w:r w:rsidR="00AF201A">
        <w:rPr>
          <w:rFonts w:ascii="David" w:hAnsi="David" w:hint="cs"/>
          <w:rtl/>
        </w:rPr>
        <w:t xml:space="preserve">, </w:t>
      </w:r>
      <w:r w:rsidRPr="00AF201A">
        <w:rPr>
          <w:rFonts w:ascii="David" w:hAnsi="David"/>
          <w:rtl/>
        </w:rPr>
        <w:t>לאחר ש</w:t>
      </w:r>
      <w:r w:rsidR="00AF201A">
        <w:rPr>
          <w:rFonts w:ascii="David" w:hAnsi="David" w:hint="cs"/>
          <w:rtl/>
        </w:rPr>
        <w:t xml:space="preserve">בית המשפט </w:t>
      </w:r>
      <w:r w:rsidRPr="00AF201A">
        <w:rPr>
          <w:rFonts w:ascii="David" w:hAnsi="David"/>
          <w:rtl/>
        </w:rPr>
        <w:t xml:space="preserve">שמע </w:t>
      </w:r>
      <w:r w:rsidR="00AF201A">
        <w:rPr>
          <w:rFonts w:ascii="David" w:hAnsi="David" w:hint="cs"/>
          <w:rtl/>
        </w:rPr>
        <w:t xml:space="preserve">את האם </w:t>
      </w:r>
      <w:r w:rsidRPr="00AF201A">
        <w:rPr>
          <w:rFonts w:ascii="David" w:hAnsi="David"/>
          <w:rtl/>
        </w:rPr>
        <w:t xml:space="preserve">ארוכות, בדיון שהתקיים בהסכמתה מחוץ לפרוטוקול, </w:t>
      </w:r>
      <w:r w:rsidR="00AF201A" w:rsidRPr="00AF201A">
        <w:rPr>
          <w:rFonts w:ascii="David" w:hAnsi="David"/>
          <w:rtl/>
        </w:rPr>
        <w:t xml:space="preserve">ניסה בית המשפט </w:t>
      </w:r>
      <w:r w:rsidRPr="00AF201A">
        <w:rPr>
          <w:rFonts w:ascii="David" w:hAnsi="David"/>
          <w:rtl/>
        </w:rPr>
        <w:t>להסביר לאם כי טובתה של הקטינה שההליכים יסתיימו ושתהא לקטינה יציבות ו</w:t>
      </w:r>
      <w:r w:rsidR="00AF201A">
        <w:rPr>
          <w:rFonts w:ascii="David" w:hAnsi="David"/>
          <w:rtl/>
        </w:rPr>
        <w:t xml:space="preserve">קביעות, </w:t>
      </w:r>
      <w:r w:rsidR="00D42527">
        <w:rPr>
          <w:rFonts w:ascii="David" w:hAnsi="David" w:hint="cs"/>
          <w:rtl/>
        </w:rPr>
        <w:t>ו</w:t>
      </w:r>
      <w:r w:rsidR="00AF201A">
        <w:rPr>
          <w:rFonts w:ascii="David" w:hAnsi="David"/>
          <w:rtl/>
        </w:rPr>
        <w:t xml:space="preserve">האם </w:t>
      </w:r>
      <w:r w:rsidR="00D42527">
        <w:rPr>
          <w:rFonts w:ascii="David" w:hAnsi="David" w:hint="cs"/>
          <w:rtl/>
        </w:rPr>
        <w:t xml:space="preserve">מצידה </w:t>
      </w:r>
      <w:r w:rsidR="00AF201A">
        <w:rPr>
          <w:rFonts w:ascii="David" w:hAnsi="David"/>
          <w:rtl/>
        </w:rPr>
        <w:t>עמדה על חקירת העו"ס</w:t>
      </w:r>
      <w:r w:rsidR="00AF201A">
        <w:rPr>
          <w:rFonts w:ascii="David" w:hAnsi="David" w:hint="cs"/>
          <w:rtl/>
        </w:rPr>
        <w:t>.</w:t>
      </w:r>
    </w:p>
    <w:p w:rsidR="00AF201A" w:rsidRPr="00AF201A" w:rsidRDefault="00AF201A" w:rsidP="00AF201A">
      <w:pPr>
        <w:pStyle w:val="ad"/>
        <w:rPr>
          <w:rFonts w:ascii="David" w:hAnsi="David"/>
          <w:b/>
          <w:bCs/>
          <w:rtl/>
        </w:rPr>
      </w:pPr>
    </w:p>
    <w:p w:rsidR="009C52E3" w:rsidRDefault="00AF201A" w:rsidP="00D42527">
      <w:pPr>
        <w:pStyle w:val="ad"/>
        <w:numPr>
          <w:ilvl w:val="0"/>
          <w:numId w:val="1"/>
        </w:numPr>
        <w:spacing w:line="360" w:lineRule="auto"/>
        <w:ind w:left="283" w:hanging="283"/>
        <w:jc w:val="both"/>
        <w:rPr>
          <w:rFonts w:ascii="David" w:hAnsi="David"/>
          <w:b/>
          <w:bCs/>
        </w:rPr>
      </w:pPr>
      <w:r>
        <w:rPr>
          <w:rFonts w:ascii="David" w:hAnsi="David" w:hint="cs"/>
          <w:b/>
          <w:bCs/>
          <w:rtl/>
        </w:rPr>
        <w:t xml:space="preserve">כבר עתה יצוין ויודגש כי </w:t>
      </w:r>
      <w:r w:rsidR="009C52E3" w:rsidRPr="00AF201A">
        <w:rPr>
          <w:rFonts w:ascii="David" w:hAnsi="David"/>
          <w:b/>
          <w:bCs/>
          <w:rtl/>
        </w:rPr>
        <w:t xml:space="preserve">חקירת העו"ס </w:t>
      </w:r>
      <w:r>
        <w:rPr>
          <w:rFonts w:ascii="David" w:hAnsi="David" w:hint="cs"/>
          <w:b/>
          <w:bCs/>
          <w:rtl/>
        </w:rPr>
        <w:t xml:space="preserve">על ידי האם </w:t>
      </w:r>
      <w:r>
        <w:rPr>
          <w:rFonts w:ascii="David" w:hAnsi="David"/>
          <w:b/>
          <w:bCs/>
          <w:rtl/>
        </w:rPr>
        <w:t>היתה לא עניינית</w:t>
      </w:r>
      <w:r w:rsidR="009C52E3" w:rsidRPr="00AF201A">
        <w:rPr>
          <w:rFonts w:ascii="David" w:hAnsi="David"/>
          <w:b/>
          <w:bCs/>
          <w:rtl/>
        </w:rPr>
        <w:t xml:space="preserve">, </w:t>
      </w:r>
      <w:r>
        <w:rPr>
          <w:rFonts w:ascii="David" w:hAnsi="David" w:hint="cs"/>
          <w:b/>
          <w:bCs/>
          <w:rtl/>
        </w:rPr>
        <w:t xml:space="preserve">מסורבלת, מפוזרת ובעיקר </w:t>
      </w:r>
      <w:r w:rsidR="009C52E3" w:rsidRPr="00AF201A">
        <w:rPr>
          <w:rFonts w:ascii="David" w:hAnsi="David"/>
          <w:b/>
          <w:bCs/>
          <w:rtl/>
        </w:rPr>
        <w:t xml:space="preserve">לא מקדמת, ובוודאי לא כזו שיש בה כדי </w:t>
      </w:r>
      <w:r w:rsidR="00D42527">
        <w:rPr>
          <w:rFonts w:ascii="David" w:hAnsi="David" w:hint="cs"/>
          <w:b/>
          <w:bCs/>
          <w:rtl/>
        </w:rPr>
        <w:t xml:space="preserve">לסטות </w:t>
      </w:r>
      <w:r w:rsidR="009C52E3" w:rsidRPr="00AF201A">
        <w:rPr>
          <w:rFonts w:ascii="David" w:hAnsi="David"/>
          <w:b/>
          <w:bCs/>
          <w:rtl/>
        </w:rPr>
        <w:t>מהמלצותיה</w:t>
      </w:r>
      <w:r>
        <w:rPr>
          <w:rFonts w:ascii="David" w:hAnsi="David" w:hint="cs"/>
          <w:b/>
          <w:bCs/>
          <w:rtl/>
        </w:rPr>
        <w:t>.</w:t>
      </w:r>
    </w:p>
    <w:p w:rsidR="00AF201A" w:rsidRPr="00AF201A" w:rsidRDefault="00AF201A" w:rsidP="00AF201A">
      <w:pPr>
        <w:pStyle w:val="ad"/>
        <w:rPr>
          <w:rFonts w:ascii="David" w:hAnsi="David"/>
          <w:b/>
          <w:bCs/>
          <w:rtl/>
        </w:rPr>
      </w:pPr>
    </w:p>
    <w:p w:rsidR="00AF201A" w:rsidRPr="00AF201A" w:rsidRDefault="009C52E3" w:rsidP="00D42527">
      <w:pPr>
        <w:pStyle w:val="ad"/>
        <w:numPr>
          <w:ilvl w:val="0"/>
          <w:numId w:val="1"/>
        </w:numPr>
        <w:spacing w:line="360" w:lineRule="auto"/>
        <w:ind w:left="283" w:hanging="283"/>
        <w:jc w:val="both"/>
        <w:rPr>
          <w:rFonts w:ascii="David" w:hAnsi="David"/>
          <w:b/>
          <w:bCs/>
        </w:rPr>
      </w:pPr>
      <w:r w:rsidRPr="00AF201A">
        <w:rPr>
          <w:rFonts w:ascii="David" w:hAnsi="David"/>
          <w:rtl/>
        </w:rPr>
        <w:t>האם בחרה לשאול את העו"ס שאלות רבות שאין עניינ</w:t>
      </w:r>
      <w:r w:rsidR="00D42527">
        <w:rPr>
          <w:rFonts w:ascii="David" w:hAnsi="David" w:hint="cs"/>
          <w:rtl/>
        </w:rPr>
        <w:t>ן</w:t>
      </w:r>
      <w:r w:rsidRPr="00AF201A">
        <w:rPr>
          <w:rFonts w:ascii="David" w:hAnsi="David"/>
          <w:rtl/>
        </w:rPr>
        <w:t xml:space="preserve"> במחלוקת שבין הצדדים</w:t>
      </w:r>
      <w:r w:rsidR="00D42527">
        <w:rPr>
          <w:rFonts w:ascii="David" w:hAnsi="David" w:hint="cs"/>
          <w:rtl/>
        </w:rPr>
        <w:t>,</w:t>
      </w:r>
      <w:r w:rsidRPr="00AF201A">
        <w:rPr>
          <w:rFonts w:ascii="David" w:hAnsi="David"/>
          <w:rtl/>
        </w:rPr>
        <w:t xml:space="preserve"> ובוודאי לא כאלה שיסייעו לבית המשפט להכריע בשאלת </w:t>
      </w:r>
      <w:r w:rsidR="00AF201A">
        <w:rPr>
          <w:rFonts w:ascii="David" w:hAnsi="David" w:hint="cs"/>
          <w:rtl/>
        </w:rPr>
        <w:t xml:space="preserve">חלוקת </w:t>
      </w:r>
      <w:r w:rsidR="00AF201A">
        <w:rPr>
          <w:rFonts w:ascii="David" w:hAnsi="David"/>
          <w:rtl/>
        </w:rPr>
        <w:t>זמני השהות של הקטינה ע</w:t>
      </w:r>
      <w:r w:rsidR="00AF201A">
        <w:rPr>
          <w:rFonts w:ascii="David" w:hAnsi="David" w:hint="cs"/>
          <w:rtl/>
        </w:rPr>
        <w:t xml:space="preserve">ם </w:t>
      </w:r>
      <w:r w:rsidR="00AF201A">
        <w:rPr>
          <w:rFonts w:ascii="David" w:hAnsi="David"/>
          <w:rtl/>
        </w:rPr>
        <w:t>כל אחד מהוריה</w:t>
      </w:r>
      <w:r w:rsidR="00AF201A">
        <w:rPr>
          <w:rFonts w:ascii="David" w:hAnsi="David" w:hint="cs"/>
          <w:rtl/>
        </w:rPr>
        <w:t>.</w:t>
      </w:r>
    </w:p>
    <w:p w:rsidR="00AF201A" w:rsidRPr="00AF201A" w:rsidRDefault="00AF201A" w:rsidP="00AF201A">
      <w:pPr>
        <w:pStyle w:val="ad"/>
        <w:rPr>
          <w:rFonts w:ascii="David" w:hAnsi="David"/>
          <w:rtl/>
        </w:rPr>
      </w:pPr>
    </w:p>
    <w:p w:rsidR="00892848" w:rsidRPr="00892848" w:rsidRDefault="009C52E3" w:rsidP="00892848">
      <w:pPr>
        <w:pStyle w:val="ad"/>
        <w:numPr>
          <w:ilvl w:val="0"/>
          <w:numId w:val="1"/>
        </w:numPr>
        <w:spacing w:line="360" w:lineRule="auto"/>
        <w:ind w:left="283" w:hanging="283"/>
        <w:jc w:val="both"/>
        <w:rPr>
          <w:rFonts w:ascii="David" w:hAnsi="David"/>
          <w:b/>
          <w:bCs/>
        </w:rPr>
      </w:pPr>
      <w:r w:rsidRPr="00AF201A">
        <w:rPr>
          <w:rFonts w:ascii="David" w:hAnsi="David"/>
          <w:rtl/>
        </w:rPr>
        <w:t xml:space="preserve">כך </w:t>
      </w:r>
      <w:r w:rsidR="00AF201A">
        <w:rPr>
          <w:rFonts w:ascii="David" w:hAnsi="David" w:hint="cs"/>
          <w:rtl/>
        </w:rPr>
        <w:t xml:space="preserve">גם </w:t>
      </w:r>
      <w:r w:rsidRPr="00AF201A">
        <w:rPr>
          <w:rFonts w:ascii="David" w:hAnsi="David"/>
          <w:rtl/>
        </w:rPr>
        <w:t xml:space="preserve">המשיכה </w:t>
      </w:r>
      <w:r w:rsidR="00AF201A">
        <w:rPr>
          <w:rFonts w:ascii="David" w:hAnsi="David" w:hint="cs"/>
          <w:rtl/>
        </w:rPr>
        <w:t xml:space="preserve">האם, באותה המתכונת, של הצגת שאלות שאינן קשורות לשאלה שבמחלוקת, </w:t>
      </w:r>
      <w:r w:rsidRPr="00AF201A">
        <w:rPr>
          <w:rFonts w:ascii="David" w:hAnsi="David"/>
          <w:rtl/>
        </w:rPr>
        <w:t xml:space="preserve">אף כאשר בית המשפט התרה בפניה כי הזמן שהוקצב לחקירה עומד להסתיים. גם תוספת </w:t>
      </w:r>
      <w:r w:rsidR="00AF201A">
        <w:rPr>
          <w:rFonts w:ascii="David" w:hAnsi="David"/>
          <w:rtl/>
        </w:rPr>
        <w:t xml:space="preserve">הזמן שניתנה לאם לשאלות נוספות, </w:t>
      </w:r>
      <w:r w:rsidRPr="00AF201A">
        <w:rPr>
          <w:rFonts w:ascii="David" w:hAnsi="David"/>
          <w:rtl/>
        </w:rPr>
        <w:t xml:space="preserve">נותבו </w:t>
      </w:r>
      <w:r w:rsidR="00AF201A">
        <w:rPr>
          <w:rFonts w:ascii="David" w:hAnsi="David" w:hint="cs"/>
          <w:rtl/>
        </w:rPr>
        <w:t xml:space="preserve">על ידה </w:t>
      </w:r>
      <w:r w:rsidRPr="00AF201A">
        <w:rPr>
          <w:rFonts w:ascii="David" w:hAnsi="David"/>
          <w:rtl/>
        </w:rPr>
        <w:t>לענייניים כספיים שאין בהם כדי להוסיף או להוריד, מיכולתו ההורית של כל אחד מהצדדים לדאוג לטובתה של הקטינה.</w:t>
      </w:r>
    </w:p>
    <w:p w:rsidR="00892848" w:rsidRPr="00892848" w:rsidRDefault="00892848" w:rsidP="00892848">
      <w:pPr>
        <w:pStyle w:val="ad"/>
        <w:rPr>
          <w:rFonts w:ascii="David" w:hAnsi="David"/>
          <w:rtl/>
        </w:rPr>
      </w:pPr>
    </w:p>
    <w:p w:rsidR="00892848" w:rsidRDefault="009C52E3" w:rsidP="00401E86">
      <w:pPr>
        <w:pStyle w:val="ad"/>
        <w:numPr>
          <w:ilvl w:val="0"/>
          <w:numId w:val="1"/>
        </w:numPr>
        <w:spacing w:line="360" w:lineRule="auto"/>
        <w:ind w:left="283" w:hanging="283"/>
        <w:jc w:val="both"/>
        <w:rPr>
          <w:rFonts w:ascii="David" w:hAnsi="David"/>
          <w:b/>
          <w:bCs/>
        </w:rPr>
      </w:pPr>
      <w:r w:rsidRPr="00892848">
        <w:rPr>
          <w:rFonts w:ascii="David" w:hAnsi="David"/>
          <w:rtl/>
        </w:rPr>
        <w:t>כך לדוגמא שאלה האם את העו"ס</w:t>
      </w:r>
      <w:r w:rsidR="00AF201A" w:rsidRPr="00892848">
        <w:rPr>
          <w:rFonts w:ascii="David" w:hAnsi="David" w:hint="cs"/>
          <w:rtl/>
        </w:rPr>
        <w:t xml:space="preserve"> </w:t>
      </w:r>
      <w:r w:rsidR="00AF201A" w:rsidRPr="00892848">
        <w:rPr>
          <w:rFonts w:ascii="David" w:hAnsi="David" w:hint="cs"/>
          <w:b/>
          <w:bCs/>
          <w:rtl/>
        </w:rPr>
        <w:t>"</w:t>
      </w:r>
      <w:r w:rsidRPr="00892848">
        <w:rPr>
          <w:rFonts w:ascii="David" w:hAnsi="David"/>
          <w:b/>
          <w:bCs/>
          <w:rtl/>
        </w:rPr>
        <w:t xml:space="preserve">ש. האם את מאמינה שאני מעריכה את </w:t>
      </w:r>
      <w:r w:rsidR="00401E86">
        <w:rPr>
          <w:rFonts w:ascii="David" w:hAnsi="David"/>
          <w:b/>
          <w:bCs/>
        </w:rPr>
        <w:t>xxx</w:t>
      </w:r>
      <w:r w:rsidRPr="00892848">
        <w:rPr>
          <w:rFonts w:ascii="David" w:hAnsi="David"/>
          <w:b/>
          <w:bCs/>
          <w:rtl/>
        </w:rPr>
        <w:t xml:space="preserve"> על זה שהוא בחר להמתין שנחזור מהבריתה בכדי לארוז את בגדיו</w:t>
      </w:r>
      <w:r w:rsidR="00AF201A" w:rsidRPr="00892848">
        <w:rPr>
          <w:rFonts w:ascii="David" w:hAnsi="David" w:hint="cs"/>
          <w:b/>
          <w:bCs/>
          <w:rtl/>
        </w:rPr>
        <w:t>"</w:t>
      </w:r>
      <w:r w:rsidR="001634C4" w:rsidRPr="00892848">
        <w:rPr>
          <w:rFonts w:ascii="David" w:hAnsi="David" w:hint="cs"/>
          <w:b/>
          <w:bCs/>
          <w:rtl/>
        </w:rPr>
        <w:t xml:space="preserve"> </w:t>
      </w:r>
      <w:r w:rsidR="001634C4" w:rsidRPr="00C26548">
        <w:rPr>
          <w:rFonts w:ascii="David" w:hAnsi="David" w:hint="cs"/>
          <w:rtl/>
        </w:rPr>
        <w:t>(</w:t>
      </w:r>
      <w:r w:rsidR="00C26548" w:rsidRPr="00C26548">
        <w:rPr>
          <w:rFonts w:ascii="David" w:hAnsi="David" w:hint="cs"/>
          <w:rtl/>
        </w:rPr>
        <w:t>ראו:</w:t>
      </w:r>
      <w:r w:rsidR="001634C4" w:rsidRPr="00C26548">
        <w:rPr>
          <w:rFonts w:ascii="David" w:hAnsi="David" w:hint="cs"/>
          <w:rtl/>
        </w:rPr>
        <w:t>פרוטוקול הדיון מיום 23.3.2023 עמוד 5 שורות 15-16).</w:t>
      </w:r>
    </w:p>
    <w:p w:rsidR="00892848" w:rsidRPr="00892848" w:rsidRDefault="00892848" w:rsidP="00892848">
      <w:pPr>
        <w:pStyle w:val="ad"/>
        <w:rPr>
          <w:rFonts w:ascii="David" w:hAnsi="David"/>
          <w:rtl/>
        </w:rPr>
      </w:pPr>
    </w:p>
    <w:p w:rsidR="00892848" w:rsidRDefault="00AF201A" w:rsidP="00892848">
      <w:pPr>
        <w:pStyle w:val="ad"/>
        <w:numPr>
          <w:ilvl w:val="0"/>
          <w:numId w:val="1"/>
        </w:numPr>
        <w:spacing w:line="360" w:lineRule="auto"/>
        <w:ind w:left="283" w:hanging="283"/>
        <w:jc w:val="both"/>
        <w:rPr>
          <w:rFonts w:ascii="David" w:hAnsi="David"/>
          <w:b/>
          <w:bCs/>
        </w:rPr>
      </w:pPr>
      <w:r w:rsidRPr="00892848">
        <w:rPr>
          <w:rFonts w:ascii="David" w:hAnsi="David"/>
          <w:rtl/>
        </w:rPr>
        <w:t xml:space="preserve">ובהמשך </w:t>
      </w:r>
      <w:r w:rsidRPr="00892848">
        <w:rPr>
          <w:rFonts w:ascii="David" w:hAnsi="David" w:hint="cs"/>
          <w:rtl/>
        </w:rPr>
        <w:t>"</w:t>
      </w:r>
      <w:r w:rsidRPr="00892848">
        <w:rPr>
          <w:rFonts w:ascii="David" w:hAnsi="David" w:hint="cs"/>
          <w:b/>
          <w:bCs/>
          <w:rtl/>
        </w:rPr>
        <w:t xml:space="preserve">ש. </w:t>
      </w:r>
      <w:r w:rsidR="009C52E3" w:rsidRPr="00892848">
        <w:rPr>
          <w:rFonts w:ascii="David" w:hAnsi="David"/>
          <w:b/>
          <w:bCs/>
          <w:rtl/>
        </w:rPr>
        <w:t xml:space="preserve">מפנה לשאלה 15, מה את חושבת על זה שהאב הודיע לחב' האשראי במרמה. אמרת שזו סיטואציה לא נעימה בהחלט. האב עומד על גרסתו שלא התכוון לגרום עוול. את חושבת </w:t>
      </w:r>
      <w:r w:rsidR="009C52E3" w:rsidRPr="00892848">
        <w:rPr>
          <w:rFonts w:ascii="David" w:hAnsi="David"/>
          <w:b/>
          <w:bCs/>
          <w:rtl/>
        </w:rPr>
        <w:lastRenderedPageBreak/>
        <w:t>שלילדה נגרם עוול מהסיטואציה הזו?</w:t>
      </w:r>
      <w:r w:rsidR="00CD00C6" w:rsidRPr="00892848">
        <w:rPr>
          <w:rFonts w:ascii="David" w:hAnsi="David" w:hint="cs"/>
          <w:b/>
          <w:bCs/>
          <w:rtl/>
        </w:rPr>
        <w:t>"</w:t>
      </w:r>
      <w:r w:rsidR="00CD00C6" w:rsidRPr="00892848">
        <w:rPr>
          <w:rFonts w:ascii="David" w:hAnsi="David"/>
          <w:rtl/>
        </w:rPr>
        <w:t xml:space="preserve"> </w:t>
      </w:r>
      <w:r w:rsidR="00304453" w:rsidRPr="00C26548">
        <w:rPr>
          <w:rFonts w:ascii="David" w:hAnsi="David" w:hint="cs"/>
          <w:rtl/>
        </w:rPr>
        <w:t>(</w:t>
      </w:r>
      <w:r w:rsidR="00C26548" w:rsidRPr="00C26548">
        <w:rPr>
          <w:rFonts w:ascii="David" w:hAnsi="David" w:hint="cs"/>
          <w:rtl/>
        </w:rPr>
        <w:t xml:space="preserve">ראו: </w:t>
      </w:r>
      <w:r w:rsidR="00304453" w:rsidRPr="00C26548">
        <w:rPr>
          <w:rFonts w:ascii="David" w:hAnsi="David" w:hint="cs"/>
          <w:rtl/>
        </w:rPr>
        <w:t>פרוטוקול הדיון מיום 23.3.2023 עמוד 5 שורות 26-28).</w:t>
      </w:r>
    </w:p>
    <w:p w:rsidR="00892848" w:rsidRPr="00892848" w:rsidRDefault="00892848" w:rsidP="00892848">
      <w:pPr>
        <w:pStyle w:val="ad"/>
        <w:rPr>
          <w:rFonts w:ascii="David" w:hAnsi="David"/>
          <w:rtl/>
        </w:rPr>
      </w:pPr>
    </w:p>
    <w:p w:rsidR="00892848" w:rsidRDefault="00CD00C6" w:rsidP="00892848">
      <w:pPr>
        <w:pStyle w:val="ad"/>
        <w:numPr>
          <w:ilvl w:val="0"/>
          <w:numId w:val="1"/>
        </w:numPr>
        <w:spacing w:line="360" w:lineRule="auto"/>
        <w:ind w:left="283" w:hanging="283"/>
        <w:jc w:val="both"/>
        <w:rPr>
          <w:rFonts w:ascii="David" w:hAnsi="David"/>
          <w:b/>
          <w:bCs/>
        </w:rPr>
      </w:pPr>
      <w:r w:rsidRPr="00892848">
        <w:rPr>
          <w:rFonts w:ascii="David" w:hAnsi="David" w:hint="cs"/>
          <w:rtl/>
        </w:rPr>
        <w:t xml:space="preserve">כך גם שבה ושאלה על נושאים כלכליים כמו: </w:t>
      </w:r>
      <w:r w:rsidRPr="00892848">
        <w:rPr>
          <w:rFonts w:ascii="David" w:hAnsi="David" w:hint="cs"/>
          <w:b/>
          <w:bCs/>
          <w:rtl/>
        </w:rPr>
        <w:t>"</w:t>
      </w:r>
      <w:r w:rsidR="009C52E3" w:rsidRPr="00892848">
        <w:rPr>
          <w:rFonts w:ascii="David" w:hAnsi="David"/>
          <w:b/>
          <w:bCs/>
          <w:rtl/>
        </w:rPr>
        <w:t>ש. את יודעת שכרטיס האשראי זו הדרך היחידה שלי להתפרנס. אנחנו נשואים עדיין. לשלול מאמא שלא עבדה 5 שנים ואין לה שום מקור פרנסה אחר לשלול ממנה כרטיס אשראי ולבטל אותו</w:t>
      </w:r>
      <w:r w:rsidR="00C26548">
        <w:rPr>
          <w:rFonts w:ascii="David" w:hAnsi="David" w:hint="cs"/>
          <w:b/>
          <w:bCs/>
          <w:rtl/>
        </w:rPr>
        <w:t>"</w:t>
      </w:r>
      <w:r w:rsidR="00304453" w:rsidRPr="00892848">
        <w:rPr>
          <w:rFonts w:ascii="David" w:hAnsi="David" w:hint="cs"/>
          <w:b/>
          <w:bCs/>
          <w:rtl/>
        </w:rPr>
        <w:t xml:space="preserve"> </w:t>
      </w:r>
      <w:r w:rsidR="00304453" w:rsidRPr="00C26548">
        <w:rPr>
          <w:rFonts w:ascii="David" w:hAnsi="David" w:hint="cs"/>
          <w:rtl/>
        </w:rPr>
        <w:t>(</w:t>
      </w:r>
      <w:r w:rsidR="00C26548">
        <w:rPr>
          <w:rFonts w:ascii="David" w:hAnsi="David" w:hint="cs"/>
          <w:rtl/>
        </w:rPr>
        <w:t xml:space="preserve">ראו: </w:t>
      </w:r>
      <w:r w:rsidR="00304453" w:rsidRPr="00C26548">
        <w:rPr>
          <w:rFonts w:ascii="David" w:hAnsi="David" w:hint="cs"/>
          <w:rtl/>
        </w:rPr>
        <w:t>פרוטוקול הדיון מיום 23.3.2023 עמוד 6 שורות 1-2), ובהמשך "</w:t>
      </w:r>
      <w:r w:rsidR="009C52E3" w:rsidRPr="002A552D">
        <w:rPr>
          <w:rFonts w:ascii="David" w:hAnsi="David"/>
          <w:b/>
          <w:bCs/>
          <w:rtl/>
        </w:rPr>
        <w:t>ש.</w:t>
      </w:r>
      <w:r w:rsidRPr="002A552D">
        <w:rPr>
          <w:rFonts w:ascii="David" w:hAnsi="David"/>
          <w:b/>
          <w:bCs/>
          <w:rtl/>
        </w:rPr>
        <w:t xml:space="preserve"> את יודעת שמדובר באלימות כלכלית</w:t>
      </w:r>
      <w:r w:rsidRPr="00C26548">
        <w:rPr>
          <w:rFonts w:ascii="David" w:hAnsi="David" w:hint="cs"/>
          <w:rtl/>
        </w:rPr>
        <w:t>"</w:t>
      </w:r>
      <w:r w:rsidR="00304453" w:rsidRPr="00C26548">
        <w:rPr>
          <w:rFonts w:ascii="David" w:hAnsi="David" w:hint="cs"/>
          <w:rtl/>
        </w:rPr>
        <w:t xml:space="preserve"> (שורה 7).</w:t>
      </w:r>
    </w:p>
    <w:p w:rsidR="00892848" w:rsidRPr="00892848" w:rsidRDefault="00892848" w:rsidP="00892848">
      <w:pPr>
        <w:pStyle w:val="ad"/>
        <w:rPr>
          <w:rFonts w:ascii="David" w:hAnsi="David"/>
          <w:rtl/>
        </w:rPr>
      </w:pPr>
    </w:p>
    <w:p w:rsidR="00892848" w:rsidRPr="004548E0" w:rsidRDefault="009C52E3" w:rsidP="00892848">
      <w:pPr>
        <w:pStyle w:val="ad"/>
        <w:numPr>
          <w:ilvl w:val="0"/>
          <w:numId w:val="1"/>
        </w:numPr>
        <w:spacing w:line="360" w:lineRule="auto"/>
        <w:ind w:left="283" w:hanging="283"/>
        <w:jc w:val="both"/>
        <w:rPr>
          <w:rFonts w:ascii="David" w:hAnsi="David"/>
        </w:rPr>
      </w:pPr>
      <w:r w:rsidRPr="00892848">
        <w:rPr>
          <w:rFonts w:ascii="David" w:hAnsi="David"/>
          <w:rtl/>
        </w:rPr>
        <w:t xml:space="preserve">וגם </w:t>
      </w:r>
      <w:r w:rsidRPr="00892848">
        <w:rPr>
          <w:rFonts w:ascii="David" w:hAnsi="David"/>
          <w:b/>
          <w:bCs/>
          <w:u w:val="single"/>
          <w:rtl/>
        </w:rPr>
        <w:t>לאחר</w:t>
      </w:r>
      <w:r w:rsidRPr="00892848">
        <w:rPr>
          <w:rFonts w:ascii="David" w:hAnsi="David"/>
          <w:rtl/>
        </w:rPr>
        <w:t xml:space="preserve"> ש"</w:t>
      </w:r>
      <w:r w:rsidRPr="00892848">
        <w:rPr>
          <w:rFonts w:ascii="David" w:hAnsi="David"/>
          <w:b/>
          <w:bCs/>
          <w:rtl/>
        </w:rPr>
        <w:t xml:space="preserve">בית משפט מבקש מהנתבעת להתרכז בשאלות הקשורות לתסקיר" </w:t>
      </w:r>
      <w:r w:rsidRPr="00892848">
        <w:rPr>
          <w:rFonts w:ascii="David" w:hAnsi="David"/>
          <w:rtl/>
        </w:rPr>
        <w:t xml:space="preserve">– </w:t>
      </w:r>
      <w:r w:rsidR="00CD00C6" w:rsidRPr="00892848">
        <w:rPr>
          <w:rFonts w:ascii="David" w:hAnsi="David" w:hint="cs"/>
          <w:rtl/>
        </w:rPr>
        <w:t>בחרה האם להמשיך באותו הכיוון ו</w:t>
      </w:r>
      <w:r w:rsidRPr="00892848">
        <w:rPr>
          <w:rFonts w:ascii="David" w:hAnsi="David"/>
          <w:rtl/>
        </w:rPr>
        <w:t>שאלה</w:t>
      </w:r>
      <w:r w:rsidR="00CD00C6" w:rsidRPr="00892848">
        <w:rPr>
          <w:rFonts w:ascii="David" w:hAnsi="David" w:hint="cs"/>
          <w:rtl/>
        </w:rPr>
        <w:t xml:space="preserve"> </w:t>
      </w:r>
      <w:r w:rsidR="00CD00C6" w:rsidRPr="00892848">
        <w:rPr>
          <w:rFonts w:ascii="David" w:hAnsi="David" w:hint="cs"/>
          <w:b/>
          <w:bCs/>
          <w:rtl/>
        </w:rPr>
        <w:t>"</w:t>
      </w:r>
      <w:r w:rsidRPr="00892848">
        <w:rPr>
          <w:rFonts w:ascii="David" w:hAnsi="David"/>
          <w:b/>
          <w:bCs/>
          <w:rtl/>
        </w:rPr>
        <w:t>ש. את רושמת שהנושא הכלכלי הוא לא לפתחך אז למה ניגשת לאבא לשאול אותו למה הוא ביטל את כרטיס האשראי?</w:t>
      </w:r>
      <w:r w:rsidR="00304453" w:rsidRPr="00892848">
        <w:rPr>
          <w:rFonts w:ascii="David" w:hAnsi="David" w:hint="cs"/>
          <w:b/>
          <w:bCs/>
          <w:rtl/>
        </w:rPr>
        <w:t xml:space="preserve">" </w:t>
      </w:r>
      <w:r w:rsidR="00304453" w:rsidRPr="004548E0">
        <w:rPr>
          <w:rFonts w:ascii="David" w:hAnsi="David" w:hint="cs"/>
          <w:rtl/>
        </w:rPr>
        <w:t>(</w:t>
      </w:r>
      <w:r w:rsidR="004548E0">
        <w:rPr>
          <w:rFonts w:ascii="David" w:hAnsi="David" w:hint="cs"/>
          <w:rtl/>
        </w:rPr>
        <w:t xml:space="preserve">ראו: </w:t>
      </w:r>
      <w:r w:rsidR="00304453" w:rsidRPr="004548E0">
        <w:rPr>
          <w:rFonts w:ascii="David" w:hAnsi="David" w:hint="cs"/>
          <w:rtl/>
        </w:rPr>
        <w:t>פרוטוקול הדיון מיום 23.3.2023 עמוד 6 שורות 11-12).</w:t>
      </w:r>
    </w:p>
    <w:p w:rsidR="00892848" w:rsidRPr="00892848" w:rsidRDefault="00892848" w:rsidP="00892848">
      <w:pPr>
        <w:pStyle w:val="ad"/>
        <w:rPr>
          <w:rFonts w:ascii="David" w:hAnsi="David"/>
          <w:rtl/>
        </w:rPr>
      </w:pPr>
    </w:p>
    <w:p w:rsidR="00892848" w:rsidRDefault="009C52E3" w:rsidP="00892848">
      <w:pPr>
        <w:pStyle w:val="ad"/>
        <w:numPr>
          <w:ilvl w:val="0"/>
          <w:numId w:val="1"/>
        </w:numPr>
        <w:spacing w:line="360" w:lineRule="auto"/>
        <w:ind w:left="283" w:hanging="283"/>
        <w:jc w:val="both"/>
        <w:rPr>
          <w:rFonts w:ascii="David" w:hAnsi="David"/>
          <w:b/>
          <w:bCs/>
        </w:rPr>
      </w:pPr>
      <w:r w:rsidRPr="00892848">
        <w:rPr>
          <w:rFonts w:ascii="David" w:hAnsi="David"/>
          <w:rtl/>
        </w:rPr>
        <w:t xml:space="preserve">ושוב, </w:t>
      </w:r>
      <w:r w:rsidRPr="00892848">
        <w:rPr>
          <w:rFonts w:ascii="David" w:hAnsi="David"/>
          <w:b/>
          <w:bCs/>
          <w:u w:val="single"/>
          <w:rtl/>
        </w:rPr>
        <w:t>לאחר הערה נוספת של בית המשפט</w:t>
      </w:r>
      <w:r w:rsidRPr="00892848">
        <w:rPr>
          <w:rFonts w:ascii="David" w:hAnsi="David"/>
          <w:rtl/>
        </w:rPr>
        <w:t xml:space="preserve">, לפיה </w:t>
      </w:r>
      <w:r w:rsidRPr="00892848">
        <w:rPr>
          <w:rFonts w:ascii="David" w:hAnsi="David"/>
          <w:b/>
          <w:bCs/>
          <w:rtl/>
        </w:rPr>
        <w:t>"בית</w:t>
      </w:r>
      <w:r w:rsidR="00CD00C6" w:rsidRPr="00892848">
        <w:rPr>
          <w:rFonts w:ascii="David" w:hAnsi="David"/>
          <w:b/>
          <w:bCs/>
          <w:rtl/>
        </w:rPr>
        <w:t xml:space="preserve"> המשפט מבהיר לנתבעת כי הזמן חלף</w:t>
      </w:r>
      <w:r w:rsidR="00CD00C6" w:rsidRPr="00892848">
        <w:rPr>
          <w:rFonts w:ascii="David" w:hAnsi="David" w:hint="cs"/>
          <w:b/>
          <w:bCs/>
          <w:rtl/>
        </w:rPr>
        <w:t xml:space="preserve"> </w:t>
      </w:r>
      <w:r w:rsidRPr="00892848">
        <w:rPr>
          <w:rFonts w:ascii="David" w:hAnsi="David"/>
          <w:b/>
          <w:bCs/>
          <w:rtl/>
        </w:rPr>
        <w:t>ולשאלתו כמה שאלות עוד יש לה, היא משיבה "יש לי עוד הרבה"</w:t>
      </w:r>
      <w:r w:rsidR="00CD00C6" w:rsidRPr="00892848">
        <w:rPr>
          <w:rFonts w:ascii="David" w:hAnsi="David" w:hint="cs"/>
          <w:b/>
          <w:bCs/>
          <w:rtl/>
        </w:rPr>
        <w:t xml:space="preserve">, </w:t>
      </w:r>
      <w:r w:rsidR="00CD00C6" w:rsidRPr="00892848">
        <w:rPr>
          <w:rFonts w:ascii="David" w:hAnsi="David" w:hint="cs"/>
          <w:rtl/>
        </w:rPr>
        <w:t xml:space="preserve">חוזר ומבהיר בית המשפט לאם </w:t>
      </w:r>
      <w:r w:rsidRPr="00892848">
        <w:rPr>
          <w:rFonts w:ascii="David" w:hAnsi="David"/>
          <w:rtl/>
        </w:rPr>
        <w:t>כי עליה לרכז את שאלותיה ולפנים משורת הדין יינתנו לה עוד 10 דקות לחקירה</w:t>
      </w:r>
      <w:r w:rsidR="00CD00C6" w:rsidRPr="00892848">
        <w:rPr>
          <w:rFonts w:ascii="David" w:hAnsi="David" w:hint="cs"/>
          <w:rtl/>
        </w:rPr>
        <w:t xml:space="preserve">, </w:t>
      </w:r>
      <w:r w:rsidR="00E10788" w:rsidRPr="00892848">
        <w:rPr>
          <w:rFonts w:ascii="David" w:hAnsi="David" w:hint="cs"/>
          <w:rtl/>
        </w:rPr>
        <w:t xml:space="preserve">בוחרת האם לשאול את השאלה הבאה: </w:t>
      </w:r>
      <w:r w:rsidR="00E10788" w:rsidRPr="00892848">
        <w:rPr>
          <w:rFonts w:ascii="David" w:hAnsi="David" w:hint="cs"/>
          <w:b/>
          <w:bCs/>
          <w:rtl/>
        </w:rPr>
        <w:t>"</w:t>
      </w:r>
      <w:r w:rsidRPr="00892848">
        <w:rPr>
          <w:rFonts w:ascii="David" w:hAnsi="David"/>
          <w:b/>
          <w:bCs/>
          <w:rtl/>
        </w:rPr>
        <w:t>ש. בנוגע לאיסוף מידע אמרת שאתם מביאים את המידע הרלוונטי בלבד להמלצות. אמרתי לך שעברתי קורס להוראה מתקנת לתת לבת שלי כלים שהיו לה קשיים. למה בחרת לייחס את העובדה הזו לפוטנציאל השתכרות עתידי, שבפועל הפאן הכלכלי לא מעסיק אותך?</w:t>
      </w:r>
      <w:r w:rsidR="00304453" w:rsidRPr="00892848">
        <w:rPr>
          <w:rFonts w:ascii="David" w:hAnsi="David" w:hint="cs"/>
          <w:b/>
          <w:bCs/>
          <w:rtl/>
        </w:rPr>
        <w:t xml:space="preserve"> </w:t>
      </w:r>
      <w:r w:rsidR="00304453" w:rsidRPr="00111D2A">
        <w:rPr>
          <w:rFonts w:ascii="David" w:hAnsi="David" w:hint="cs"/>
          <w:rtl/>
        </w:rPr>
        <w:t>(</w:t>
      </w:r>
      <w:r w:rsidR="00111D2A">
        <w:rPr>
          <w:rFonts w:ascii="David" w:hAnsi="David" w:hint="cs"/>
          <w:rtl/>
        </w:rPr>
        <w:t xml:space="preserve">ראו: </w:t>
      </w:r>
      <w:r w:rsidR="00304453" w:rsidRPr="00111D2A">
        <w:rPr>
          <w:rFonts w:ascii="David" w:hAnsi="David" w:hint="cs"/>
          <w:rtl/>
        </w:rPr>
        <w:t>פרוטוקול הדיון מיום 23.3.2023 עמוד 6 שורות 21-23).</w:t>
      </w:r>
    </w:p>
    <w:p w:rsidR="00892848" w:rsidRPr="00892848" w:rsidRDefault="00892848" w:rsidP="00892848">
      <w:pPr>
        <w:pStyle w:val="ad"/>
        <w:rPr>
          <w:rFonts w:ascii="David" w:hAnsi="David"/>
          <w:rtl/>
        </w:rPr>
      </w:pPr>
    </w:p>
    <w:p w:rsidR="00892848" w:rsidRDefault="00E10788" w:rsidP="00892848">
      <w:pPr>
        <w:pStyle w:val="ad"/>
        <w:numPr>
          <w:ilvl w:val="0"/>
          <w:numId w:val="1"/>
        </w:numPr>
        <w:spacing w:line="360" w:lineRule="auto"/>
        <w:ind w:left="283" w:hanging="283"/>
        <w:jc w:val="both"/>
        <w:rPr>
          <w:rFonts w:ascii="David" w:hAnsi="David"/>
          <w:b/>
          <w:bCs/>
        </w:rPr>
      </w:pPr>
      <w:r w:rsidRPr="00892848">
        <w:rPr>
          <w:rFonts w:ascii="David" w:hAnsi="David" w:hint="cs"/>
          <w:rtl/>
        </w:rPr>
        <w:t xml:space="preserve">ובהמשך: </w:t>
      </w:r>
      <w:r w:rsidRPr="00892848">
        <w:rPr>
          <w:rFonts w:ascii="David" w:hAnsi="David" w:hint="cs"/>
          <w:b/>
          <w:bCs/>
          <w:rtl/>
        </w:rPr>
        <w:t>"</w:t>
      </w:r>
      <w:r w:rsidR="009C52E3" w:rsidRPr="00892848">
        <w:rPr>
          <w:rFonts w:ascii="David" w:hAnsi="David"/>
          <w:b/>
          <w:bCs/>
          <w:rtl/>
        </w:rPr>
        <w:t>ש. את רושמת אך ורק מה שרלוונטי לתסקיר. אם זה לא רלוונטי לתסקיר האם שעשתה את הקורס הזה לסייע לבת שלה למה זה לא רלוונטי לתסקיר שיש לי הקישורים האלה. ש. את חושבת שעשיתי קורס הוראה מתקנת כדי להיחשב אמא טובה יותר?</w:t>
      </w:r>
      <w:r w:rsidRPr="00892848">
        <w:rPr>
          <w:rFonts w:ascii="David" w:hAnsi="David" w:hint="cs"/>
          <w:b/>
          <w:bCs/>
          <w:rtl/>
        </w:rPr>
        <w:t>"</w:t>
      </w:r>
      <w:r w:rsidR="00304453" w:rsidRPr="00892848">
        <w:rPr>
          <w:rFonts w:ascii="David" w:hAnsi="David" w:hint="cs"/>
          <w:b/>
          <w:bCs/>
          <w:rtl/>
        </w:rPr>
        <w:t xml:space="preserve"> </w:t>
      </w:r>
      <w:r w:rsidR="00304453" w:rsidRPr="00111D2A">
        <w:rPr>
          <w:rFonts w:ascii="David" w:hAnsi="David" w:hint="cs"/>
          <w:rtl/>
        </w:rPr>
        <w:t>(</w:t>
      </w:r>
      <w:r w:rsidR="00111D2A">
        <w:rPr>
          <w:rFonts w:ascii="David" w:hAnsi="David" w:hint="cs"/>
          <w:rtl/>
        </w:rPr>
        <w:t xml:space="preserve">ראו: </w:t>
      </w:r>
      <w:r w:rsidR="00304453" w:rsidRPr="00111D2A">
        <w:rPr>
          <w:rFonts w:ascii="David" w:hAnsi="David" w:hint="cs"/>
          <w:rtl/>
        </w:rPr>
        <w:t>פרוטוקול הדיון מיום 23.3.2023 עמוד 6 שורות 27-28).</w:t>
      </w:r>
    </w:p>
    <w:p w:rsidR="00892848" w:rsidRPr="00892848" w:rsidRDefault="00892848" w:rsidP="00892848">
      <w:pPr>
        <w:pStyle w:val="ad"/>
        <w:rPr>
          <w:rFonts w:ascii="David" w:hAnsi="David"/>
          <w:rtl/>
        </w:rPr>
      </w:pPr>
    </w:p>
    <w:p w:rsidR="00670A35" w:rsidRPr="00892848" w:rsidRDefault="009C52E3" w:rsidP="00892848">
      <w:pPr>
        <w:pStyle w:val="ad"/>
        <w:numPr>
          <w:ilvl w:val="0"/>
          <w:numId w:val="1"/>
        </w:numPr>
        <w:spacing w:line="360" w:lineRule="auto"/>
        <w:ind w:left="283" w:hanging="283"/>
        <w:jc w:val="both"/>
        <w:rPr>
          <w:rFonts w:ascii="David" w:hAnsi="David"/>
          <w:b/>
          <w:bCs/>
        </w:rPr>
      </w:pPr>
      <w:r w:rsidRPr="00892848">
        <w:rPr>
          <w:rFonts w:ascii="David" w:hAnsi="David"/>
          <w:rtl/>
        </w:rPr>
        <w:t>ואם לא די בכך, גם רגע לפני סיום בחרה האם לשאול את העו"ס שאלה לגבי הליך תיאום הורי (שהוגדר על ידי האם בשאלתה "הליך גישור") בניסיון להוכיח את ה</w:t>
      </w:r>
      <w:r w:rsidR="00E10788" w:rsidRPr="00892848">
        <w:rPr>
          <w:rFonts w:ascii="David" w:hAnsi="David"/>
          <w:rtl/>
        </w:rPr>
        <w:t>עו"ס כאילו חרגה מתפקידה, כדלהלן</w:t>
      </w:r>
      <w:r w:rsidR="00E10788" w:rsidRPr="00892848">
        <w:rPr>
          <w:rFonts w:ascii="David" w:hAnsi="David" w:hint="cs"/>
          <w:rtl/>
        </w:rPr>
        <w:t xml:space="preserve">: </w:t>
      </w:r>
      <w:r w:rsidR="00E10788" w:rsidRPr="00892848">
        <w:rPr>
          <w:rFonts w:ascii="David" w:hAnsi="David" w:hint="cs"/>
          <w:b/>
          <w:bCs/>
          <w:rtl/>
        </w:rPr>
        <w:t>"</w:t>
      </w:r>
      <w:r w:rsidRPr="00892848">
        <w:rPr>
          <w:rFonts w:ascii="David" w:hAnsi="David"/>
          <w:b/>
          <w:bCs/>
          <w:rtl/>
        </w:rPr>
        <w:t>ש. באיסוף מידע רשמת שלצורך הכנת התסקיר נאסף מידע מכל גורם.... מקריאה. בשאלה 6 שאלתי אותך איזה מידע קיבלת מגברת אורנה גילבאום. ענית לי בתשובתך, מצטטת. האם החוק גובר על סודיות של הליך גישור? ה</w:t>
      </w:r>
      <w:r w:rsidR="00E10788" w:rsidRPr="00892848">
        <w:rPr>
          <w:rFonts w:ascii="David" w:hAnsi="David"/>
          <w:b/>
          <w:bCs/>
          <w:rtl/>
        </w:rPr>
        <w:t>חוק שהצגת, אני חיפשתי ולא מצאתי</w:t>
      </w:r>
      <w:r w:rsidR="00E10788" w:rsidRPr="00892848">
        <w:rPr>
          <w:rFonts w:ascii="David" w:hAnsi="David" w:hint="cs"/>
          <w:b/>
          <w:bCs/>
          <w:rtl/>
        </w:rPr>
        <w:t>"</w:t>
      </w:r>
      <w:r w:rsidR="00670A35" w:rsidRPr="00892848">
        <w:rPr>
          <w:rFonts w:ascii="David" w:hAnsi="David" w:hint="cs"/>
          <w:b/>
          <w:bCs/>
          <w:rtl/>
        </w:rPr>
        <w:t xml:space="preserve"> </w:t>
      </w:r>
      <w:r w:rsidR="00670A35" w:rsidRPr="007A5CB6">
        <w:rPr>
          <w:rFonts w:ascii="David" w:hAnsi="David" w:hint="cs"/>
          <w:rtl/>
        </w:rPr>
        <w:t>(</w:t>
      </w:r>
      <w:r w:rsidR="007A5CB6">
        <w:rPr>
          <w:rFonts w:ascii="David" w:hAnsi="David" w:hint="cs"/>
          <w:rtl/>
        </w:rPr>
        <w:t xml:space="preserve">ראו: </w:t>
      </w:r>
      <w:r w:rsidR="00670A35" w:rsidRPr="007A5CB6">
        <w:rPr>
          <w:rFonts w:ascii="David" w:hAnsi="David" w:hint="cs"/>
          <w:rtl/>
        </w:rPr>
        <w:t>פרוטוקול הדיון מיום 23.3.2023 עמוד 7 שורות 6-8).</w:t>
      </w:r>
    </w:p>
    <w:p w:rsidR="00E10788" w:rsidRPr="00670A35" w:rsidRDefault="00E10788" w:rsidP="00670A35">
      <w:pPr>
        <w:pStyle w:val="ad"/>
        <w:ind w:left="283"/>
        <w:jc w:val="both"/>
        <w:rPr>
          <w:rFonts w:ascii="David" w:hAnsi="David"/>
          <w:rtl/>
        </w:rPr>
      </w:pPr>
    </w:p>
    <w:p w:rsidR="00E10788" w:rsidRPr="007A5CB6" w:rsidRDefault="009C52E3" w:rsidP="00E10788">
      <w:pPr>
        <w:pStyle w:val="ad"/>
        <w:numPr>
          <w:ilvl w:val="0"/>
          <w:numId w:val="1"/>
        </w:numPr>
        <w:spacing w:line="360" w:lineRule="auto"/>
        <w:ind w:left="283" w:hanging="283"/>
        <w:jc w:val="both"/>
        <w:rPr>
          <w:rFonts w:ascii="David" w:hAnsi="David"/>
        </w:rPr>
      </w:pPr>
      <w:r w:rsidRPr="00E10788">
        <w:rPr>
          <w:rFonts w:ascii="David" w:hAnsi="David"/>
          <w:rtl/>
        </w:rPr>
        <w:t xml:space="preserve">לענין זה ובשל חשיבות התשובה, </w:t>
      </w:r>
      <w:r w:rsidR="00670A35">
        <w:rPr>
          <w:rFonts w:ascii="David" w:hAnsi="David" w:hint="cs"/>
          <w:rtl/>
        </w:rPr>
        <w:t xml:space="preserve">חרף העובדה שב"כ האב התנגד לשאלה, </w:t>
      </w:r>
      <w:r w:rsidRPr="00E10788">
        <w:rPr>
          <w:rFonts w:ascii="David" w:hAnsi="David"/>
          <w:rtl/>
        </w:rPr>
        <w:t>תצוטט</w:t>
      </w:r>
      <w:r w:rsidR="00E10788">
        <w:rPr>
          <w:rFonts w:ascii="David" w:hAnsi="David"/>
          <w:rtl/>
        </w:rPr>
        <w:t xml:space="preserve"> תשובתה של העו"ס</w:t>
      </w:r>
      <w:r w:rsidR="00D42527">
        <w:rPr>
          <w:rFonts w:ascii="David" w:hAnsi="David" w:hint="cs"/>
          <w:rtl/>
        </w:rPr>
        <w:t>,</w:t>
      </w:r>
      <w:r w:rsidR="00E10788">
        <w:rPr>
          <w:rFonts w:ascii="David" w:hAnsi="David"/>
          <w:rtl/>
        </w:rPr>
        <w:t xml:space="preserve"> כפי שניתנה לאם</w:t>
      </w:r>
      <w:r w:rsidR="00E10788">
        <w:rPr>
          <w:rFonts w:ascii="David" w:hAnsi="David" w:hint="cs"/>
          <w:rtl/>
        </w:rPr>
        <w:t xml:space="preserve"> כדלהלן: "</w:t>
      </w:r>
      <w:r w:rsidRPr="00E10788">
        <w:rPr>
          <w:rFonts w:ascii="David" w:hAnsi="David"/>
          <w:b/>
          <w:bCs/>
          <w:rtl/>
        </w:rPr>
        <w:t xml:space="preserve">ת. במסגרת תפקידי כעו"ס לסדרי דין קיבלתי מינוי משר הרווחה שמאפשר לי על פי חוק הכשרות המשפטית והאפוט' לקבל מידע מכל גורם. למיטב </w:t>
      </w:r>
      <w:r w:rsidRPr="00E10788">
        <w:rPr>
          <w:rFonts w:ascii="David" w:hAnsi="David"/>
          <w:b/>
          <w:bCs/>
          <w:rtl/>
        </w:rPr>
        <w:lastRenderedPageBreak/>
        <w:t>ידיעתי, המתאמת ביקשה אישור ההורים ולא מסרה מידע בלי רשות</w:t>
      </w:r>
      <w:r w:rsidR="00E10788">
        <w:rPr>
          <w:rFonts w:ascii="David" w:hAnsi="David" w:hint="cs"/>
          <w:b/>
          <w:bCs/>
          <w:rtl/>
        </w:rPr>
        <w:t>"</w:t>
      </w:r>
      <w:r w:rsidR="00670A35">
        <w:rPr>
          <w:rFonts w:ascii="David" w:hAnsi="David" w:hint="cs"/>
          <w:b/>
          <w:bCs/>
          <w:rtl/>
        </w:rPr>
        <w:t xml:space="preserve"> </w:t>
      </w:r>
      <w:r w:rsidR="00670A35" w:rsidRPr="007A5CB6">
        <w:rPr>
          <w:rFonts w:ascii="David" w:hAnsi="David" w:hint="cs"/>
          <w:rtl/>
        </w:rPr>
        <w:t>(</w:t>
      </w:r>
      <w:r w:rsidR="007A5CB6">
        <w:rPr>
          <w:rFonts w:ascii="David" w:hAnsi="David" w:hint="cs"/>
          <w:rtl/>
        </w:rPr>
        <w:t xml:space="preserve">ראו: </w:t>
      </w:r>
      <w:r w:rsidR="00670A35" w:rsidRPr="007A5CB6">
        <w:rPr>
          <w:rFonts w:ascii="David" w:hAnsi="David" w:hint="cs"/>
          <w:rtl/>
        </w:rPr>
        <w:t>פרוטוקול הדיון מיום 23.3.2023 עמוד 7 שורות 13-15).</w:t>
      </w:r>
    </w:p>
    <w:p w:rsidR="00E10788" w:rsidRPr="007A5CB6" w:rsidRDefault="00E10788" w:rsidP="00E10788">
      <w:pPr>
        <w:pStyle w:val="ad"/>
        <w:rPr>
          <w:rFonts w:ascii="David" w:hAnsi="David"/>
          <w:rtl/>
        </w:rPr>
      </w:pPr>
    </w:p>
    <w:p w:rsidR="00E10788" w:rsidRDefault="009C52E3" w:rsidP="00D42527">
      <w:pPr>
        <w:pStyle w:val="ad"/>
        <w:numPr>
          <w:ilvl w:val="0"/>
          <w:numId w:val="1"/>
        </w:numPr>
        <w:spacing w:line="360" w:lineRule="auto"/>
        <w:ind w:left="283" w:hanging="283"/>
        <w:jc w:val="both"/>
        <w:rPr>
          <w:rFonts w:ascii="David" w:hAnsi="David"/>
        </w:rPr>
      </w:pPr>
      <w:r w:rsidRPr="00E10788">
        <w:rPr>
          <w:rFonts w:ascii="David" w:hAnsi="David"/>
          <w:rtl/>
        </w:rPr>
        <w:t xml:space="preserve">כפי שניתן לראות האם בחרה להקדיש לא מעט מחקירתה לעניינים כלכליים, מה שבלא מעט מקרים היה נותן בסיס סביר להניח </w:t>
      </w:r>
      <w:r w:rsidR="00D42527">
        <w:rPr>
          <w:rFonts w:ascii="David" w:hAnsi="David" w:hint="cs"/>
          <w:rtl/>
        </w:rPr>
        <w:t>שאם</w:t>
      </w:r>
      <w:r w:rsidRPr="00E10788">
        <w:rPr>
          <w:rFonts w:ascii="David" w:hAnsi="David"/>
          <w:rtl/>
        </w:rPr>
        <w:t xml:space="preserve"> רואה קשר ישיר בין ההתנהלות הכלכל</w:t>
      </w:r>
      <w:r w:rsidR="00E52893">
        <w:rPr>
          <w:rFonts w:ascii="David" w:hAnsi="David"/>
          <w:rtl/>
        </w:rPr>
        <w:t xml:space="preserve">ית של </w:t>
      </w:r>
      <w:r w:rsidRPr="00E10788">
        <w:rPr>
          <w:rFonts w:ascii="David" w:hAnsi="David"/>
          <w:rtl/>
        </w:rPr>
        <w:t>אב לזכות שלו ו/או לקשר שלו</w:t>
      </w:r>
      <w:r w:rsidR="00E52893">
        <w:rPr>
          <w:rFonts w:ascii="David" w:hAnsi="David" w:hint="cs"/>
          <w:rtl/>
        </w:rPr>
        <w:t>,</w:t>
      </w:r>
      <w:r w:rsidRPr="00E10788">
        <w:rPr>
          <w:rFonts w:ascii="David" w:hAnsi="David"/>
          <w:rtl/>
        </w:rPr>
        <w:t xml:space="preserve"> עם ילדיו. ב</w:t>
      </w:r>
      <w:r w:rsidR="00E52893">
        <w:rPr>
          <w:rFonts w:ascii="David" w:hAnsi="David" w:hint="cs"/>
          <w:rtl/>
        </w:rPr>
        <w:t>אולם ב</w:t>
      </w:r>
      <w:r w:rsidRPr="00E10788">
        <w:rPr>
          <w:rFonts w:ascii="David" w:hAnsi="David"/>
          <w:rtl/>
        </w:rPr>
        <w:t xml:space="preserve">מקרה דנן </w:t>
      </w:r>
      <w:r w:rsidRPr="000E6015">
        <w:rPr>
          <w:rFonts w:ascii="David" w:hAnsi="David"/>
          <w:b/>
          <w:bCs/>
          <w:rtl/>
        </w:rPr>
        <w:t>אין מדובר בספק כי אם באמירה ברורה</w:t>
      </w:r>
      <w:r w:rsidRPr="00E10788">
        <w:rPr>
          <w:rFonts w:ascii="David" w:hAnsi="David"/>
          <w:rtl/>
        </w:rPr>
        <w:t>, כפי שנאמרה על ידי האם לאפוט' לדין</w:t>
      </w:r>
      <w:r w:rsidR="00E10788">
        <w:rPr>
          <w:rFonts w:ascii="David" w:hAnsi="David" w:hint="cs"/>
          <w:rtl/>
        </w:rPr>
        <w:t>, כמצוין בעמד</w:t>
      </w:r>
      <w:r w:rsidR="000E6015">
        <w:rPr>
          <w:rFonts w:ascii="David" w:hAnsi="David" w:hint="cs"/>
          <w:rtl/>
        </w:rPr>
        <w:t>ת</w:t>
      </w:r>
      <w:r w:rsidR="00E10788">
        <w:rPr>
          <w:rFonts w:ascii="David" w:hAnsi="David" w:hint="cs"/>
          <w:rtl/>
        </w:rPr>
        <w:t xml:space="preserve">ה </w:t>
      </w:r>
      <w:r w:rsidRPr="00E10788">
        <w:rPr>
          <w:rFonts w:ascii="David" w:hAnsi="David"/>
          <w:rtl/>
        </w:rPr>
        <w:t>"</w:t>
      </w:r>
      <w:r w:rsidR="007253DF">
        <w:rPr>
          <w:rFonts w:ascii="David" w:hAnsi="David"/>
          <w:b/>
          <w:bCs/>
          <w:rtl/>
        </w:rPr>
        <w:t>אם האב רוצה להתחלק בע</w:t>
      </w:r>
      <w:r w:rsidR="007253DF">
        <w:rPr>
          <w:rFonts w:ascii="David" w:hAnsi="David" w:hint="cs"/>
          <w:b/>
          <w:bCs/>
          <w:rtl/>
        </w:rPr>
        <w:t>'</w:t>
      </w:r>
      <w:r w:rsidRPr="00E10788">
        <w:rPr>
          <w:rFonts w:ascii="David" w:hAnsi="David"/>
          <w:b/>
          <w:bCs/>
          <w:rtl/>
        </w:rPr>
        <w:t xml:space="preserve"> הוא צריך להבין שצריך להתחלק גם ברכוש וגם בכסף</w:t>
      </w:r>
      <w:r w:rsidRPr="00E10788">
        <w:rPr>
          <w:rFonts w:ascii="David" w:hAnsi="David"/>
          <w:rtl/>
        </w:rPr>
        <w:t>". נראה כי אי</w:t>
      </w:r>
      <w:r w:rsidR="00E10788">
        <w:rPr>
          <w:rFonts w:ascii="David" w:hAnsi="David" w:hint="cs"/>
          <w:rtl/>
        </w:rPr>
        <w:t>ן</w:t>
      </w:r>
      <w:r w:rsidRPr="00E10788">
        <w:rPr>
          <w:rFonts w:ascii="David" w:hAnsi="David"/>
          <w:rtl/>
        </w:rPr>
        <w:t xml:space="preserve"> </w:t>
      </w:r>
      <w:r w:rsidR="00E10788">
        <w:rPr>
          <w:rFonts w:ascii="David" w:hAnsi="David" w:hint="cs"/>
          <w:rtl/>
        </w:rPr>
        <w:t>צ</w:t>
      </w:r>
      <w:r w:rsidRPr="00E10788">
        <w:rPr>
          <w:rFonts w:ascii="David" w:hAnsi="David"/>
          <w:rtl/>
        </w:rPr>
        <w:t>ורך להכביר במילים על הבעייתיות שבתפיסה זו של האם.</w:t>
      </w:r>
    </w:p>
    <w:p w:rsidR="00E10788" w:rsidRPr="00E10788" w:rsidRDefault="00E10788" w:rsidP="00E10788">
      <w:pPr>
        <w:pStyle w:val="ad"/>
        <w:rPr>
          <w:rFonts w:ascii="David" w:hAnsi="David"/>
          <w:rtl/>
        </w:rPr>
      </w:pPr>
    </w:p>
    <w:p w:rsidR="007F58B7" w:rsidRDefault="009C52E3" w:rsidP="007F58B7">
      <w:pPr>
        <w:pStyle w:val="ad"/>
        <w:numPr>
          <w:ilvl w:val="0"/>
          <w:numId w:val="1"/>
        </w:numPr>
        <w:spacing w:line="360" w:lineRule="auto"/>
        <w:ind w:left="283" w:hanging="283"/>
        <w:jc w:val="both"/>
        <w:rPr>
          <w:rFonts w:ascii="David" w:hAnsi="David"/>
        </w:rPr>
      </w:pPr>
      <w:r w:rsidRPr="00E10788">
        <w:rPr>
          <w:rFonts w:ascii="David" w:hAnsi="David"/>
          <w:rtl/>
        </w:rPr>
        <w:t xml:space="preserve">השאלה היחידה שהיתה קשורה, </w:t>
      </w:r>
      <w:r w:rsidR="009B18D2" w:rsidRPr="00670A35">
        <w:rPr>
          <w:rFonts w:ascii="David" w:hAnsi="David" w:hint="cs"/>
          <w:u w:val="single"/>
          <w:rtl/>
        </w:rPr>
        <w:t>אולי</w:t>
      </w:r>
      <w:r w:rsidR="009B18D2">
        <w:rPr>
          <w:rFonts w:ascii="David" w:hAnsi="David" w:hint="cs"/>
          <w:rtl/>
        </w:rPr>
        <w:t xml:space="preserve">, לסוגייה שבמחלוקת, </w:t>
      </w:r>
      <w:r w:rsidR="00E10788">
        <w:rPr>
          <w:rFonts w:ascii="David" w:hAnsi="David" w:hint="cs"/>
          <w:rtl/>
        </w:rPr>
        <w:t xml:space="preserve">מכל חקירת </w:t>
      </w:r>
      <w:r w:rsidR="009B18D2">
        <w:rPr>
          <w:rFonts w:ascii="David" w:hAnsi="David" w:hint="cs"/>
          <w:rtl/>
        </w:rPr>
        <w:t>העו"ס</w:t>
      </w:r>
      <w:r w:rsidR="00E10788">
        <w:rPr>
          <w:rFonts w:ascii="David" w:hAnsi="David" w:hint="cs"/>
          <w:rtl/>
        </w:rPr>
        <w:t>,</w:t>
      </w:r>
      <w:r w:rsidRPr="00E10788">
        <w:rPr>
          <w:rFonts w:ascii="David" w:hAnsi="David"/>
          <w:rtl/>
        </w:rPr>
        <w:t xml:space="preserve"> היתה</w:t>
      </w:r>
      <w:r w:rsidR="009B18D2">
        <w:rPr>
          <w:rFonts w:ascii="David" w:hAnsi="David" w:hint="cs"/>
          <w:rtl/>
        </w:rPr>
        <w:t xml:space="preserve"> השאלה האחרונה </w:t>
      </w:r>
      <w:r w:rsidRPr="00E10788">
        <w:rPr>
          <w:rFonts w:ascii="David" w:hAnsi="David"/>
          <w:rtl/>
        </w:rPr>
        <w:t>:</w:t>
      </w:r>
      <w:r w:rsidR="009B18D2">
        <w:rPr>
          <w:rFonts w:ascii="David" w:hAnsi="David" w:hint="cs"/>
          <w:rtl/>
        </w:rPr>
        <w:t xml:space="preserve"> "</w:t>
      </w:r>
      <w:r w:rsidR="009B18D2" w:rsidRPr="00670A35">
        <w:rPr>
          <w:rFonts w:ascii="David" w:hAnsi="David" w:hint="cs"/>
          <w:b/>
          <w:bCs/>
          <w:rtl/>
        </w:rPr>
        <w:t>באיזה תאריכים כתבת את התסקיר? האם שני ההורים נתנו לך את המידע בסוג</w:t>
      </w:r>
      <w:r w:rsidR="007F58B7" w:rsidRPr="00670A35">
        <w:rPr>
          <w:rFonts w:ascii="David" w:hAnsi="David" w:hint="cs"/>
          <w:b/>
          <w:bCs/>
          <w:rtl/>
        </w:rPr>
        <w:t>יית היום המתחלף?</w:t>
      </w:r>
      <w:r w:rsidR="007F58B7">
        <w:rPr>
          <w:rFonts w:ascii="David" w:hAnsi="David" w:hint="cs"/>
          <w:rtl/>
        </w:rPr>
        <w:t xml:space="preserve">" </w:t>
      </w:r>
      <w:r w:rsidR="007F58B7" w:rsidRPr="007A5CB6">
        <w:rPr>
          <w:rFonts w:ascii="David" w:hAnsi="David" w:hint="cs"/>
          <w:rtl/>
        </w:rPr>
        <w:t>(</w:t>
      </w:r>
      <w:r w:rsidR="007A5CB6" w:rsidRPr="007A5CB6">
        <w:rPr>
          <w:rFonts w:ascii="David" w:hAnsi="David" w:hint="cs"/>
          <w:rtl/>
        </w:rPr>
        <w:t xml:space="preserve">ראו: </w:t>
      </w:r>
      <w:r w:rsidR="007F58B7" w:rsidRPr="007A5CB6">
        <w:rPr>
          <w:rFonts w:ascii="David" w:hAnsi="David" w:hint="cs"/>
          <w:rtl/>
        </w:rPr>
        <w:t>פרוטוקול מיום 23.3.2023 עמוד 7 שורות 16-17)</w:t>
      </w:r>
      <w:r w:rsidR="007F58B7">
        <w:rPr>
          <w:rFonts w:ascii="David" w:hAnsi="David" w:hint="cs"/>
          <w:rtl/>
        </w:rPr>
        <w:t xml:space="preserve"> </w:t>
      </w:r>
      <w:r w:rsidRPr="00E10788">
        <w:rPr>
          <w:rFonts w:ascii="David" w:hAnsi="David"/>
          <w:rtl/>
        </w:rPr>
        <w:t>ותשובתה של העו"ס הבהירה באופן שאינו משתמע לשתי פנים</w:t>
      </w:r>
      <w:r w:rsidR="007F58B7">
        <w:rPr>
          <w:rFonts w:ascii="David" w:hAnsi="David" w:hint="cs"/>
          <w:rtl/>
        </w:rPr>
        <w:t xml:space="preserve"> כי מדובר בתשובה שקיבלה משני ההורים בפגישה משותפת עימם.</w:t>
      </w:r>
    </w:p>
    <w:p w:rsidR="007F58B7" w:rsidRPr="007F58B7" w:rsidRDefault="007F58B7" w:rsidP="007F58B7">
      <w:pPr>
        <w:pStyle w:val="ad"/>
        <w:rPr>
          <w:rFonts w:ascii="David" w:hAnsi="David"/>
          <w:rtl/>
        </w:rPr>
      </w:pPr>
    </w:p>
    <w:p w:rsidR="003C1B57" w:rsidRDefault="009C52E3" w:rsidP="003C1B57">
      <w:pPr>
        <w:pStyle w:val="ad"/>
        <w:numPr>
          <w:ilvl w:val="0"/>
          <w:numId w:val="1"/>
        </w:numPr>
        <w:spacing w:line="360" w:lineRule="auto"/>
        <w:ind w:left="283" w:hanging="283"/>
        <w:jc w:val="both"/>
        <w:rPr>
          <w:rFonts w:ascii="David" w:hAnsi="David"/>
        </w:rPr>
      </w:pPr>
      <w:r w:rsidRPr="00E10788">
        <w:rPr>
          <w:rFonts w:ascii="David" w:hAnsi="David"/>
          <w:rtl/>
        </w:rPr>
        <w:t xml:space="preserve"> </w:t>
      </w:r>
      <w:r w:rsidR="003C1B57">
        <w:rPr>
          <w:rFonts w:ascii="David" w:hAnsi="David" w:hint="cs"/>
          <w:rtl/>
        </w:rPr>
        <w:t xml:space="preserve">נוכח העובדה שהתיק מתנהל זמן רב, וכאמור מעלה הלכה למעשה הצדדים חולקים זמני שהות מזה זמן רב, </w:t>
      </w:r>
      <w:r w:rsidR="003C1B57" w:rsidRPr="007A5CB6">
        <w:rPr>
          <w:rFonts w:ascii="David" w:hAnsi="David" w:hint="cs"/>
          <w:b/>
          <w:bCs/>
          <w:u w:val="single"/>
          <w:rtl/>
        </w:rPr>
        <w:t>אשר מיטיבים עם הקטינה</w:t>
      </w:r>
      <w:r w:rsidR="003C1B57">
        <w:rPr>
          <w:rFonts w:ascii="David" w:hAnsi="David" w:hint="cs"/>
          <w:rtl/>
        </w:rPr>
        <w:t>, ועל מנת שלא להאריך עוד את ההליך, קבע בית המשפט כי כל אחד מהצדדים יגיש את סיכומיו, ולאחר מכן יינתן פסק דין.</w:t>
      </w:r>
    </w:p>
    <w:p w:rsidR="003C1B57" w:rsidRPr="003C1B57" w:rsidRDefault="003C1B57" w:rsidP="003C1B57">
      <w:pPr>
        <w:pStyle w:val="ad"/>
        <w:rPr>
          <w:rFonts w:ascii="David" w:hAnsi="David"/>
          <w:color w:val="FF0000"/>
          <w:rtl/>
        </w:rPr>
      </w:pPr>
    </w:p>
    <w:p w:rsidR="00024EF1" w:rsidRPr="004C72E0" w:rsidRDefault="003C1B57" w:rsidP="00024EF1">
      <w:pPr>
        <w:pStyle w:val="ad"/>
        <w:numPr>
          <w:ilvl w:val="0"/>
          <w:numId w:val="1"/>
        </w:numPr>
        <w:spacing w:line="360" w:lineRule="auto"/>
        <w:ind w:left="283" w:hanging="283"/>
        <w:jc w:val="both"/>
        <w:rPr>
          <w:rFonts w:ascii="David" w:hAnsi="David"/>
        </w:rPr>
      </w:pPr>
      <w:r w:rsidRPr="004C72E0">
        <w:rPr>
          <w:rFonts w:ascii="David" w:hAnsi="David" w:hint="cs"/>
          <w:rtl/>
        </w:rPr>
        <w:t>בשל עמידתה של האם על חקירת העו"ס</w:t>
      </w:r>
      <w:r w:rsidR="00024EF1" w:rsidRPr="004C72E0">
        <w:rPr>
          <w:rFonts w:ascii="David" w:hAnsi="David" w:hint="cs"/>
          <w:rtl/>
        </w:rPr>
        <w:t>, ונוכח העובדה שהאב, אשר פתח את ההליך הסכים לקבל את המלצו</w:t>
      </w:r>
      <w:r w:rsidR="007A5CB6">
        <w:rPr>
          <w:rFonts w:ascii="David" w:hAnsi="David" w:hint="cs"/>
          <w:rtl/>
        </w:rPr>
        <w:t>ת</w:t>
      </w:r>
      <w:r w:rsidR="00024EF1" w:rsidRPr="004C72E0">
        <w:rPr>
          <w:rFonts w:ascii="David" w:hAnsi="David" w:hint="cs"/>
          <w:rtl/>
        </w:rPr>
        <w:t>יה, ואף לסגור את התיק,</w:t>
      </w:r>
      <w:r w:rsidRPr="004C72E0">
        <w:rPr>
          <w:rFonts w:ascii="David" w:hAnsi="David" w:hint="cs"/>
          <w:rtl/>
        </w:rPr>
        <w:t xml:space="preserve"> </w:t>
      </w:r>
      <w:r w:rsidR="00024EF1" w:rsidRPr="004C72E0">
        <w:rPr>
          <w:rFonts w:ascii="David" w:hAnsi="David" w:hint="cs"/>
          <w:rtl/>
        </w:rPr>
        <w:t>נקבע כי האם תגיש סיכומיה ראשונה, ולאחר מכן יוגשו סיכומי האב.</w:t>
      </w:r>
    </w:p>
    <w:p w:rsidR="00024EF1" w:rsidRPr="004C72E0" w:rsidRDefault="00024EF1" w:rsidP="00024EF1">
      <w:pPr>
        <w:pStyle w:val="ad"/>
        <w:rPr>
          <w:rFonts w:ascii="David" w:hAnsi="David"/>
          <w:rtl/>
        </w:rPr>
      </w:pPr>
    </w:p>
    <w:p w:rsidR="005A7CC2" w:rsidRPr="004C72E0" w:rsidRDefault="009C52E3" w:rsidP="00FD3F65">
      <w:pPr>
        <w:pStyle w:val="ad"/>
        <w:numPr>
          <w:ilvl w:val="0"/>
          <w:numId w:val="1"/>
        </w:numPr>
        <w:spacing w:line="360" w:lineRule="auto"/>
        <w:ind w:left="283" w:hanging="283"/>
        <w:jc w:val="both"/>
        <w:rPr>
          <w:rFonts w:ascii="David" w:hAnsi="David"/>
        </w:rPr>
      </w:pPr>
      <w:r w:rsidRPr="004C72E0">
        <w:rPr>
          <w:rFonts w:ascii="David" w:hAnsi="David"/>
          <w:rtl/>
        </w:rPr>
        <w:t xml:space="preserve">האם בסיכומיה הביעה מורת רוח על הזמן שניתן לה לחקירה, </w:t>
      </w:r>
      <w:r w:rsidR="005A7CC2" w:rsidRPr="004C72E0">
        <w:rPr>
          <w:rFonts w:ascii="David" w:hAnsi="David" w:hint="cs"/>
          <w:rtl/>
        </w:rPr>
        <w:t>וכפי שציינה התאפשר לה לשאול רק 3 שאלות מתוך 18</w:t>
      </w:r>
      <w:r w:rsidR="00FD3F65">
        <w:rPr>
          <w:rFonts w:ascii="David" w:hAnsi="David" w:hint="cs"/>
          <w:rtl/>
        </w:rPr>
        <w:t xml:space="preserve"> (טענה </w:t>
      </w:r>
      <w:r w:rsidR="005A7CC2" w:rsidRPr="004C72E0">
        <w:rPr>
          <w:rFonts w:ascii="David" w:hAnsi="David" w:hint="cs"/>
          <w:rtl/>
        </w:rPr>
        <w:t xml:space="preserve">שאינה נכונה כלל ועיקר </w:t>
      </w:r>
      <w:r w:rsidR="00FD3F65">
        <w:rPr>
          <w:rFonts w:ascii="David" w:hAnsi="David" w:hint="cs"/>
          <w:rtl/>
        </w:rPr>
        <w:t>משום ש</w:t>
      </w:r>
      <w:r w:rsidR="005A7CC2" w:rsidRPr="004C72E0">
        <w:rPr>
          <w:rFonts w:ascii="David" w:hAnsi="David" w:hint="cs"/>
          <w:rtl/>
        </w:rPr>
        <w:t xml:space="preserve">ספירת שאלותיה של האם בדיון החקירות מביא למספר </w:t>
      </w:r>
      <w:r w:rsidR="009B18D2">
        <w:rPr>
          <w:rFonts w:ascii="David" w:hAnsi="David" w:hint="cs"/>
          <w:rtl/>
        </w:rPr>
        <w:t>16 לפחות, כאשר לא מעט מהשאלות מורכבות ממספר תת שאלות)</w:t>
      </w:r>
      <w:r w:rsidR="005A7CC2" w:rsidRPr="004C72E0">
        <w:rPr>
          <w:rFonts w:ascii="David" w:hAnsi="David" w:hint="cs"/>
          <w:rtl/>
        </w:rPr>
        <w:t xml:space="preserve"> ואף הוסיפה והלינה על כך שלא ניתנה לה האפשרות להעביר את יתר שאלותיה, שלא הספיקה לשאול בדיון, לבית המשפט.</w:t>
      </w:r>
    </w:p>
    <w:p w:rsidR="005A7CC2" w:rsidRPr="004C72E0" w:rsidRDefault="005A7CC2" w:rsidP="005A7CC2">
      <w:pPr>
        <w:pStyle w:val="ad"/>
        <w:rPr>
          <w:rFonts w:ascii="David" w:hAnsi="David"/>
          <w:rtl/>
        </w:rPr>
      </w:pPr>
    </w:p>
    <w:p w:rsidR="005A7CC2" w:rsidRPr="004C72E0" w:rsidRDefault="005A7CC2" w:rsidP="00C60C7F">
      <w:pPr>
        <w:pStyle w:val="ad"/>
        <w:numPr>
          <w:ilvl w:val="0"/>
          <w:numId w:val="1"/>
        </w:numPr>
        <w:spacing w:line="360" w:lineRule="auto"/>
        <w:ind w:left="283" w:hanging="283"/>
        <w:jc w:val="both"/>
        <w:rPr>
          <w:rFonts w:ascii="David" w:hAnsi="David"/>
        </w:rPr>
      </w:pPr>
      <w:r w:rsidRPr="004C72E0">
        <w:rPr>
          <w:rFonts w:ascii="David" w:hAnsi="David" w:hint="cs"/>
          <w:rtl/>
        </w:rPr>
        <w:t>בענין זה לא ניתן להתעלם מהע</w:t>
      </w:r>
      <w:r w:rsidR="00024EF1" w:rsidRPr="004C72E0">
        <w:rPr>
          <w:rFonts w:ascii="David" w:hAnsi="David" w:hint="cs"/>
          <w:rtl/>
        </w:rPr>
        <w:t>ו</w:t>
      </w:r>
      <w:r w:rsidRPr="004C72E0">
        <w:rPr>
          <w:rFonts w:ascii="David" w:hAnsi="David" w:hint="cs"/>
          <w:rtl/>
        </w:rPr>
        <w:t xml:space="preserve">בדה שהאם אינה מיוצגת, ואין זה מקצועה, ולא מן הנמנע כי התנהלותה הינה תוצאה של חוסר </w:t>
      </w:r>
      <w:r w:rsidR="00C60C7F">
        <w:rPr>
          <w:rFonts w:ascii="David" w:hAnsi="David" w:hint="cs"/>
          <w:rtl/>
        </w:rPr>
        <w:t>ידע</w:t>
      </w:r>
      <w:r w:rsidRPr="004C72E0">
        <w:rPr>
          <w:rFonts w:ascii="David" w:hAnsi="David" w:hint="cs"/>
          <w:rtl/>
        </w:rPr>
        <w:t xml:space="preserve">. יחד עם זאת, זו בחירתה וזו זכותה, ואין בכך בכדי לאפשר לה לנהל הליך </w:t>
      </w:r>
      <w:r w:rsidR="00024EF1" w:rsidRPr="004C72E0">
        <w:rPr>
          <w:rFonts w:ascii="David" w:hAnsi="David" w:hint="cs"/>
          <w:rtl/>
        </w:rPr>
        <w:t xml:space="preserve">אשר </w:t>
      </w:r>
      <w:r w:rsidRPr="004C72E0">
        <w:rPr>
          <w:rFonts w:ascii="David" w:hAnsi="David" w:hint="cs"/>
          <w:rtl/>
        </w:rPr>
        <w:t>נוגד את התקנות ו/או את הדין</w:t>
      </w:r>
      <w:r w:rsidR="00C60C7F">
        <w:rPr>
          <w:rFonts w:ascii="David" w:hAnsi="David" w:hint="cs"/>
          <w:rtl/>
        </w:rPr>
        <w:t xml:space="preserve"> (בענין זה יצוין כי אף את הסיכומים הגישה בניגוד להוראות בית המשפט, הן לגבי המועדים והן לגבי היקפם).</w:t>
      </w:r>
    </w:p>
    <w:p w:rsidR="005A7CC2" w:rsidRPr="004C72E0" w:rsidRDefault="005A7CC2" w:rsidP="005A7CC2">
      <w:pPr>
        <w:pStyle w:val="ad"/>
        <w:rPr>
          <w:rFonts w:ascii="David" w:hAnsi="David"/>
          <w:rtl/>
        </w:rPr>
      </w:pPr>
    </w:p>
    <w:p w:rsidR="00A87F77" w:rsidRPr="004C72E0" w:rsidRDefault="005A7CC2" w:rsidP="00227B6A">
      <w:pPr>
        <w:pStyle w:val="ad"/>
        <w:numPr>
          <w:ilvl w:val="0"/>
          <w:numId w:val="1"/>
        </w:numPr>
        <w:spacing w:line="360" w:lineRule="auto"/>
        <w:ind w:left="283" w:hanging="283"/>
        <w:jc w:val="both"/>
        <w:rPr>
          <w:rFonts w:ascii="David" w:hAnsi="David"/>
        </w:rPr>
      </w:pPr>
      <w:r w:rsidRPr="004C72E0">
        <w:rPr>
          <w:rFonts w:ascii="David" w:hAnsi="David" w:hint="cs"/>
          <w:rtl/>
        </w:rPr>
        <w:t>חרף העובדה שאין בטענת האם לענין הזמן שניתן לה לחקירת העו"ס דבר</w:t>
      </w:r>
      <w:r w:rsidR="004C72E0" w:rsidRPr="004C72E0">
        <w:rPr>
          <w:rFonts w:ascii="David" w:hAnsi="David" w:hint="cs"/>
          <w:rtl/>
        </w:rPr>
        <w:t>,</w:t>
      </w:r>
      <w:r w:rsidRPr="004C72E0">
        <w:rPr>
          <w:rFonts w:ascii="David" w:hAnsi="David" w:hint="cs"/>
          <w:rtl/>
        </w:rPr>
        <w:t xml:space="preserve"> ובוודאי אין בטענה כי לא התאפשר לה להגיש את יתר שאלותיה לבית המשפט שום קשר לדרך ההליכים המתנהלים </w:t>
      </w:r>
      <w:r w:rsidRPr="004C72E0">
        <w:rPr>
          <w:rFonts w:ascii="David" w:hAnsi="David" w:hint="cs"/>
          <w:rtl/>
        </w:rPr>
        <w:lastRenderedPageBreak/>
        <w:t>בבית המשפט</w:t>
      </w:r>
      <w:r w:rsidR="004C72E0" w:rsidRPr="004C72E0">
        <w:rPr>
          <w:rFonts w:ascii="David" w:hAnsi="David" w:hint="cs"/>
          <w:rtl/>
        </w:rPr>
        <w:t>, י</w:t>
      </w:r>
      <w:r w:rsidRPr="004C72E0">
        <w:rPr>
          <w:rFonts w:ascii="David" w:hAnsi="David" w:hint="cs"/>
          <w:rtl/>
        </w:rPr>
        <w:t>ו</w:t>
      </w:r>
      <w:r w:rsidR="004C72E0" w:rsidRPr="004C72E0">
        <w:rPr>
          <w:rFonts w:ascii="David" w:hAnsi="David" w:hint="cs"/>
          <w:rtl/>
        </w:rPr>
        <w:t>ז</w:t>
      </w:r>
      <w:r w:rsidRPr="004C72E0">
        <w:rPr>
          <w:rFonts w:ascii="David" w:hAnsi="David" w:hint="cs"/>
          <w:rtl/>
        </w:rPr>
        <w:t>כר כי במקרה דנן ניתנה לאם האפשרות להגיש לעו"ס שאלות הבהרה ואף לחקור אותה, והיא אף עשתה זאת</w:t>
      </w:r>
      <w:r w:rsidR="004C72E0" w:rsidRPr="004C72E0">
        <w:rPr>
          <w:rFonts w:ascii="David" w:hAnsi="David" w:hint="cs"/>
          <w:rtl/>
        </w:rPr>
        <w:t xml:space="preserve">, </w:t>
      </w:r>
      <w:r w:rsidR="00A87F77" w:rsidRPr="00FD3F65">
        <w:rPr>
          <w:rFonts w:ascii="David" w:hAnsi="David" w:hint="cs"/>
          <w:rtl/>
        </w:rPr>
        <w:t xml:space="preserve">כאשר </w:t>
      </w:r>
      <w:r w:rsidR="009C52E3" w:rsidRPr="00FD3F65">
        <w:rPr>
          <w:rFonts w:ascii="David" w:hAnsi="David"/>
          <w:rtl/>
        </w:rPr>
        <w:t>הפסיקה קבעה כי אין זה חובה לאפשר חקירת העו"ס</w:t>
      </w:r>
      <w:r w:rsidR="00227B6A" w:rsidRPr="00FD3F65">
        <w:rPr>
          <w:rFonts w:ascii="David" w:hAnsi="David" w:hint="cs"/>
          <w:rtl/>
        </w:rPr>
        <w:t xml:space="preserve"> (ראה רמ"ש רמ"ש (מחוזי ת"א) 35283-09-22 </w:t>
      </w:r>
      <w:r w:rsidR="00227B6A" w:rsidRPr="00FD3F65">
        <w:rPr>
          <w:rFonts w:ascii="David" w:hAnsi="David" w:hint="cs"/>
          <w:b/>
          <w:bCs/>
          <w:rtl/>
        </w:rPr>
        <w:t>פלונית נ' אלמוני</w:t>
      </w:r>
      <w:r w:rsidR="00227B6A" w:rsidRPr="00FD3F65">
        <w:rPr>
          <w:rFonts w:ascii="David" w:hAnsi="David" w:hint="cs"/>
          <w:rtl/>
        </w:rPr>
        <w:t>)</w:t>
      </w:r>
      <w:r w:rsidR="009C52E3" w:rsidRPr="00FD3F65">
        <w:rPr>
          <w:rFonts w:ascii="David" w:hAnsi="David"/>
          <w:rtl/>
        </w:rPr>
        <w:t>,</w:t>
      </w:r>
      <w:r w:rsidR="009C52E3" w:rsidRPr="004C72E0">
        <w:rPr>
          <w:rFonts w:ascii="David" w:hAnsi="David"/>
          <w:rtl/>
        </w:rPr>
        <w:t xml:space="preserve"> בוודאי לא במקום בו תשובותיה ניתנו ואף במפורט. </w:t>
      </w:r>
    </w:p>
    <w:p w:rsidR="00A87F77" w:rsidRPr="00A87F77" w:rsidRDefault="00A87F77" w:rsidP="00A87F77">
      <w:pPr>
        <w:pStyle w:val="ad"/>
        <w:rPr>
          <w:rFonts w:ascii="David" w:hAnsi="David"/>
          <w:rtl/>
        </w:rPr>
      </w:pPr>
    </w:p>
    <w:p w:rsidR="00A87F77" w:rsidRDefault="009C52E3" w:rsidP="00A87F77">
      <w:pPr>
        <w:pStyle w:val="ad"/>
        <w:numPr>
          <w:ilvl w:val="0"/>
          <w:numId w:val="1"/>
        </w:numPr>
        <w:spacing w:line="360" w:lineRule="auto"/>
        <w:ind w:left="283" w:hanging="283"/>
        <w:jc w:val="both"/>
        <w:rPr>
          <w:rFonts w:ascii="David" w:hAnsi="David"/>
        </w:rPr>
      </w:pPr>
      <w:r w:rsidRPr="00A87F77">
        <w:rPr>
          <w:rFonts w:ascii="David" w:hAnsi="David"/>
          <w:rtl/>
        </w:rPr>
        <w:t>עם כל הכבוד</w:t>
      </w:r>
      <w:r w:rsidR="00A87F77">
        <w:rPr>
          <w:rFonts w:ascii="David" w:hAnsi="David" w:hint="cs"/>
          <w:rtl/>
        </w:rPr>
        <w:t xml:space="preserve"> לאם</w:t>
      </w:r>
      <w:r w:rsidRPr="00A87F77">
        <w:rPr>
          <w:rFonts w:ascii="David" w:hAnsi="David"/>
          <w:rtl/>
        </w:rPr>
        <w:t xml:space="preserve"> והרצון לאפשר ל</w:t>
      </w:r>
      <w:r w:rsidR="00A87F77">
        <w:rPr>
          <w:rFonts w:ascii="David" w:hAnsi="David" w:hint="cs"/>
          <w:rtl/>
        </w:rPr>
        <w:t>ה</w:t>
      </w:r>
      <w:r w:rsidRPr="00A87F77">
        <w:rPr>
          <w:rFonts w:ascii="David" w:hAnsi="David"/>
          <w:rtl/>
        </w:rPr>
        <w:t xml:space="preserve"> למצות את זכותה, לא ניתן שלא</w:t>
      </w:r>
      <w:r w:rsidR="00A87F77">
        <w:rPr>
          <w:rFonts w:ascii="David" w:hAnsi="David"/>
          <w:rtl/>
        </w:rPr>
        <w:t xml:space="preserve"> לתחום </w:t>
      </w:r>
      <w:r w:rsidR="004C72E0">
        <w:rPr>
          <w:rFonts w:ascii="David" w:hAnsi="David" w:hint="cs"/>
          <w:rtl/>
        </w:rPr>
        <w:t xml:space="preserve">כלל </w:t>
      </w:r>
      <w:r w:rsidR="00A87F77">
        <w:rPr>
          <w:rFonts w:ascii="David" w:hAnsi="David"/>
          <w:rtl/>
        </w:rPr>
        <w:t xml:space="preserve">את </w:t>
      </w:r>
      <w:r w:rsidR="004C72E0">
        <w:rPr>
          <w:rFonts w:ascii="David" w:hAnsi="David" w:hint="cs"/>
          <w:rtl/>
        </w:rPr>
        <w:t xml:space="preserve">מספר </w:t>
      </w:r>
      <w:r w:rsidR="004C72E0">
        <w:rPr>
          <w:rFonts w:ascii="David" w:hAnsi="David"/>
          <w:rtl/>
        </w:rPr>
        <w:t xml:space="preserve">השאלות וכך גם את </w:t>
      </w:r>
      <w:r w:rsidR="00A87F77">
        <w:rPr>
          <w:rFonts w:ascii="David" w:hAnsi="David"/>
          <w:rtl/>
        </w:rPr>
        <w:t>זמן</w:t>
      </w:r>
      <w:r w:rsidR="004C72E0">
        <w:rPr>
          <w:rFonts w:ascii="David" w:hAnsi="David" w:hint="cs"/>
          <w:rtl/>
        </w:rPr>
        <w:t xml:space="preserve"> החקירה</w:t>
      </w:r>
      <w:r w:rsidR="00A87F77">
        <w:rPr>
          <w:rFonts w:ascii="David" w:hAnsi="David" w:hint="cs"/>
          <w:rtl/>
        </w:rPr>
        <w:t xml:space="preserve">. </w:t>
      </w:r>
      <w:r w:rsidRPr="00A87F77">
        <w:rPr>
          <w:rFonts w:ascii="David" w:hAnsi="David"/>
          <w:rtl/>
        </w:rPr>
        <w:t>בוודאי אין זה נכון לאפשר חקירה ארוכה וללא גבול, משהאם בחרה, גם לאחר הערות</w:t>
      </w:r>
      <w:r w:rsidR="00A87F77">
        <w:rPr>
          <w:rFonts w:ascii="David" w:hAnsi="David" w:hint="cs"/>
          <w:rtl/>
        </w:rPr>
        <w:t xml:space="preserve"> והארות </w:t>
      </w:r>
      <w:r w:rsidRPr="00A87F77">
        <w:rPr>
          <w:rFonts w:ascii="David" w:hAnsi="David"/>
          <w:rtl/>
        </w:rPr>
        <w:t>בית המשפט, ל"בזבז" את זמן החקירה לשאלות שאינן קשורות לתסקיר, או לכל הפחות, אינן קשורות ובוודאי לא מקדמות את סוגיית חלוקת זמני שהות.</w:t>
      </w:r>
    </w:p>
    <w:p w:rsidR="007F13BA" w:rsidRPr="007F13BA" w:rsidRDefault="007F13BA" w:rsidP="007F13BA">
      <w:pPr>
        <w:pStyle w:val="ad"/>
        <w:rPr>
          <w:rFonts w:ascii="David" w:hAnsi="David"/>
          <w:rtl/>
        </w:rPr>
      </w:pPr>
    </w:p>
    <w:p w:rsidR="007F13BA" w:rsidRDefault="007F13BA" w:rsidP="00500C34">
      <w:pPr>
        <w:pStyle w:val="ad"/>
        <w:numPr>
          <w:ilvl w:val="0"/>
          <w:numId w:val="1"/>
        </w:numPr>
        <w:spacing w:line="360" w:lineRule="auto"/>
        <w:ind w:left="283" w:hanging="283"/>
        <w:jc w:val="both"/>
        <w:rPr>
          <w:rFonts w:ascii="David" w:hAnsi="David"/>
        </w:rPr>
      </w:pPr>
      <w:r>
        <w:rPr>
          <w:rFonts w:ascii="David" w:hAnsi="David" w:hint="cs"/>
          <w:rtl/>
        </w:rPr>
        <w:t xml:space="preserve">לצערו של בית המשפט, גם בסיכומיה בחרה האם לתת משקל עודף לעניינים שאינן בסוגייה שבפנינו. שוב חזרה האם על </w:t>
      </w:r>
      <w:r w:rsidR="00500C34">
        <w:rPr>
          <w:rFonts w:ascii="David" w:hAnsi="David" w:hint="cs"/>
          <w:rtl/>
        </w:rPr>
        <w:t xml:space="preserve">טענותיה לגבי התנהלות האב בעת עזיבתו את הבית, אז בשלהי שנת 2019, בהיבט הכלכלי. כך גם בחרה האם לציין אודות תפקידה המקצועי טרם לידת הקטינה, אשר לשיטתה מסייע לה להבחין בין דברי שקר לאמת </w:t>
      </w:r>
      <w:r w:rsidR="00500C34">
        <w:rPr>
          <w:rFonts w:ascii="David" w:hAnsi="David"/>
          <w:rtl/>
        </w:rPr>
        <w:t>–</w:t>
      </w:r>
      <w:r w:rsidR="00500C34">
        <w:rPr>
          <w:rFonts w:ascii="David" w:hAnsi="David" w:hint="cs"/>
          <w:rtl/>
        </w:rPr>
        <w:t xml:space="preserve"> תוך השלכת עובדה זו על תשובותיה של העו"ס. עוד בסיכומים ציינה האם עד כמה משמעותי אביה בעיניה ועל כן לא ניתן לטעון כנגדה כאילו היא לא מבינה את חשיבות האב בחיי בתו, אול</w:t>
      </w:r>
      <w:r w:rsidR="001B6127">
        <w:rPr>
          <w:rFonts w:ascii="David" w:hAnsi="David" w:hint="cs"/>
          <w:rtl/>
        </w:rPr>
        <w:t>ם יחד עם זאת התעקשה להסביר מדוע היא מכנה את הקטינה בתי ולא בתנו כי מבחינתה יש הפרדה מלאה בין הקשר שלה לקטינה לבין הקשר של אביה עימה.</w:t>
      </w:r>
    </w:p>
    <w:p w:rsidR="001B6127" w:rsidRPr="001B6127" w:rsidRDefault="001B6127" w:rsidP="001B6127">
      <w:pPr>
        <w:pStyle w:val="ad"/>
        <w:rPr>
          <w:rFonts w:ascii="David" w:hAnsi="David"/>
          <w:rtl/>
        </w:rPr>
      </w:pPr>
    </w:p>
    <w:p w:rsidR="001B6127" w:rsidRDefault="001B6127" w:rsidP="00500C34">
      <w:pPr>
        <w:pStyle w:val="ad"/>
        <w:numPr>
          <w:ilvl w:val="0"/>
          <w:numId w:val="1"/>
        </w:numPr>
        <w:spacing w:line="360" w:lineRule="auto"/>
        <w:ind w:left="283" w:hanging="283"/>
        <w:jc w:val="both"/>
        <w:rPr>
          <w:rFonts w:ascii="David" w:hAnsi="David"/>
        </w:rPr>
      </w:pPr>
      <w:r>
        <w:rPr>
          <w:rFonts w:ascii="David" w:hAnsi="David" w:hint="cs"/>
          <w:rtl/>
        </w:rPr>
        <w:t>לא נמצא בסיכומי האם נימוק מבוסס מדוע שלא לקבל את תביעת האב פרט לאמירות כלליות כאילו לא נעשה משפט צדק, וכאילו בית המשפט לא רואה את טובת הקטינה.</w:t>
      </w:r>
    </w:p>
    <w:p w:rsidR="001B6127" w:rsidRPr="001B6127" w:rsidRDefault="001B6127" w:rsidP="001B6127">
      <w:pPr>
        <w:pStyle w:val="ad"/>
        <w:rPr>
          <w:rFonts w:ascii="David" w:hAnsi="David"/>
          <w:rtl/>
        </w:rPr>
      </w:pPr>
    </w:p>
    <w:p w:rsidR="001B6127" w:rsidRDefault="001B6127" w:rsidP="00500C34">
      <w:pPr>
        <w:pStyle w:val="ad"/>
        <w:numPr>
          <w:ilvl w:val="0"/>
          <w:numId w:val="1"/>
        </w:numPr>
        <w:spacing w:line="360" w:lineRule="auto"/>
        <w:ind w:left="283" w:hanging="283"/>
        <w:jc w:val="both"/>
        <w:rPr>
          <w:rFonts w:ascii="David" w:hAnsi="David"/>
        </w:rPr>
      </w:pPr>
      <w:r>
        <w:rPr>
          <w:rFonts w:ascii="David" w:hAnsi="David" w:hint="cs"/>
          <w:rtl/>
        </w:rPr>
        <w:t xml:space="preserve">האב בסיכומיו הפנה את בית המשפט לתשובות העו"ס בחקירתה אשר מוכיחות כי האם אינה רואה את האב כהורה שווה </w:t>
      </w:r>
      <w:r w:rsidR="00C60C7F">
        <w:rPr>
          <w:rFonts w:ascii="David" w:hAnsi="David" w:hint="cs"/>
          <w:rtl/>
        </w:rPr>
        <w:t>לקטינה וחזר על טענותיו שבהתנהגות זו האם אינה רואה את טובת הקטינה.</w:t>
      </w:r>
    </w:p>
    <w:p w:rsidR="00C60C7F" w:rsidRPr="00C60C7F" w:rsidRDefault="00C60C7F" w:rsidP="00C60C7F">
      <w:pPr>
        <w:pStyle w:val="ad"/>
        <w:rPr>
          <w:rFonts w:ascii="David" w:hAnsi="David"/>
          <w:rtl/>
        </w:rPr>
      </w:pPr>
    </w:p>
    <w:p w:rsidR="00C60C7F" w:rsidRDefault="00C60C7F" w:rsidP="00500C34">
      <w:pPr>
        <w:pStyle w:val="ad"/>
        <w:numPr>
          <w:ilvl w:val="0"/>
          <w:numId w:val="1"/>
        </w:numPr>
        <w:spacing w:line="360" w:lineRule="auto"/>
        <w:ind w:left="283" w:hanging="283"/>
        <w:jc w:val="both"/>
        <w:rPr>
          <w:rFonts w:ascii="David" w:hAnsi="David"/>
        </w:rPr>
      </w:pPr>
      <w:r>
        <w:rPr>
          <w:rFonts w:ascii="David" w:hAnsi="David" w:hint="cs"/>
          <w:rtl/>
        </w:rPr>
        <w:t>האב חזר על בקשתו לאמץ את המלצות התסקיר וליתן לעו"ס סמכויות למשך שנתיים.</w:t>
      </w:r>
    </w:p>
    <w:p w:rsidR="00C60C7F" w:rsidRPr="00C60C7F" w:rsidRDefault="00C60C7F" w:rsidP="00C60C7F">
      <w:pPr>
        <w:pStyle w:val="ad"/>
        <w:rPr>
          <w:rFonts w:ascii="David" w:hAnsi="David"/>
          <w:rtl/>
        </w:rPr>
      </w:pPr>
    </w:p>
    <w:p w:rsidR="00C60C7F" w:rsidRDefault="00C60C7F" w:rsidP="00093A07">
      <w:pPr>
        <w:pStyle w:val="ad"/>
        <w:numPr>
          <w:ilvl w:val="0"/>
          <w:numId w:val="1"/>
        </w:numPr>
        <w:spacing w:line="360" w:lineRule="auto"/>
        <w:ind w:left="283" w:hanging="283"/>
        <w:jc w:val="both"/>
        <w:rPr>
          <w:rFonts w:ascii="David" w:hAnsi="David"/>
        </w:rPr>
      </w:pPr>
      <w:r>
        <w:rPr>
          <w:rFonts w:ascii="David" w:hAnsi="David" w:hint="cs"/>
          <w:rtl/>
        </w:rPr>
        <w:t>כל אחד מהצדדים עתר בסיכומיו לחייב את הצד השני בהוצאות. לטענת האם מדובר בתביעת שווא נבזית ושקרית ועל כן יש לחייבו בהוצאות. האם אף הציעה להעביר את ההוצאות ישירות לאגודה או עמותה אשר עוסקת בשיקום ילדים אשר נפגעו מניכור הורי. לטענת האב יש לחייב את האם בהוצאות על הצורך בניהול ההליך בכלל ועד למועד סיומו בפרט.</w:t>
      </w:r>
    </w:p>
    <w:p w:rsidR="00A87F77" w:rsidRPr="00A87F77" w:rsidRDefault="00A87F77" w:rsidP="00A87F77">
      <w:pPr>
        <w:pStyle w:val="ad"/>
        <w:rPr>
          <w:rFonts w:ascii="David" w:hAnsi="David"/>
          <w:rtl/>
        </w:rPr>
      </w:pPr>
    </w:p>
    <w:p w:rsidR="009C52E3" w:rsidRPr="00C60C7F" w:rsidRDefault="009C52E3" w:rsidP="00C60C7F">
      <w:pPr>
        <w:pStyle w:val="ad"/>
        <w:numPr>
          <w:ilvl w:val="0"/>
          <w:numId w:val="1"/>
        </w:numPr>
        <w:spacing w:line="360" w:lineRule="auto"/>
        <w:ind w:left="283" w:hanging="283"/>
        <w:jc w:val="both"/>
        <w:rPr>
          <w:rFonts w:ascii="David" w:hAnsi="David"/>
          <w:b/>
          <w:bCs/>
          <w:u w:val="single"/>
        </w:rPr>
      </w:pPr>
      <w:r w:rsidRPr="00C60C7F">
        <w:rPr>
          <w:rFonts w:ascii="David" w:hAnsi="David"/>
          <w:b/>
          <w:bCs/>
          <w:rtl/>
        </w:rPr>
        <w:t xml:space="preserve">במקרה דנן, הן לאור המלצות הגורמים המקצועיים והן לאחר חקירת העו"ס, לא יכולה להיות מחלוקת כי אין כל מניעה לאפשר לאב זמני שהות שוויוניים לחלוטין עם הקטינה. יחד עם זאת, נוכח המלצות העו"ס ובעיקר בשל הסכמת האב, בית המשפט מורה כי </w:t>
      </w:r>
      <w:r w:rsidRPr="00C60C7F">
        <w:rPr>
          <w:rFonts w:ascii="David" w:hAnsi="David"/>
          <w:b/>
          <w:bCs/>
          <w:u w:val="single"/>
          <w:rtl/>
        </w:rPr>
        <w:t xml:space="preserve">האחריות ההורית תהיה משותפת </w:t>
      </w:r>
      <w:r w:rsidR="00C60C7F">
        <w:rPr>
          <w:rFonts w:ascii="David" w:hAnsi="David" w:hint="cs"/>
          <w:b/>
          <w:bCs/>
          <w:u w:val="single"/>
          <w:rtl/>
        </w:rPr>
        <w:t>ו</w:t>
      </w:r>
      <w:r w:rsidRPr="00C60C7F">
        <w:rPr>
          <w:rFonts w:ascii="David" w:hAnsi="David"/>
          <w:b/>
          <w:bCs/>
          <w:u w:val="single"/>
          <w:rtl/>
        </w:rPr>
        <w:t xml:space="preserve">זמני השהות יהיו באופן שהם מתקיימים היום, קרי בימים א' ו- ד' </w:t>
      </w:r>
      <w:r w:rsidR="00A87F77" w:rsidRPr="00C60C7F">
        <w:rPr>
          <w:rFonts w:ascii="David" w:hAnsi="David"/>
          <w:b/>
          <w:bCs/>
          <w:u w:val="single"/>
          <w:rtl/>
        </w:rPr>
        <w:t xml:space="preserve">החל מתום </w:t>
      </w:r>
      <w:r w:rsidR="00A87F77" w:rsidRPr="00C60C7F">
        <w:rPr>
          <w:rFonts w:ascii="David" w:hAnsi="David"/>
          <w:b/>
          <w:bCs/>
          <w:u w:val="single"/>
          <w:rtl/>
        </w:rPr>
        <w:lastRenderedPageBreak/>
        <w:t>המסגרת החינוכית ועד למחרת בבוקר</w:t>
      </w:r>
      <w:r w:rsidR="00A87F77" w:rsidRPr="00C60C7F">
        <w:rPr>
          <w:rFonts w:ascii="David" w:hAnsi="David" w:hint="cs"/>
          <w:b/>
          <w:bCs/>
          <w:u w:val="single"/>
          <w:rtl/>
        </w:rPr>
        <w:t>, ו</w:t>
      </w:r>
      <w:r w:rsidRPr="00C60C7F">
        <w:rPr>
          <w:rFonts w:ascii="David" w:hAnsi="David"/>
          <w:b/>
          <w:bCs/>
          <w:u w:val="single"/>
          <w:rtl/>
        </w:rPr>
        <w:t xml:space="preserve">בכל סוף שבוע שני, </w:t>
      </w:r>
      <w:r w:rsidR="00A87F77" w:rsidRPr="00C60C7F">
        <w:rPr>
          <w:rFonts w:ascii="David" w:hAnsi="David" w:hint="cs"/>
          <w:b/>
          <w:bCs/>
          <w:u w:val="single"/>
          <w:rtl/>
        </w:rPr>
        <w:t>החל מיום שישי מתום המסגרת החינוכית ועד ליום ראשון בבוקר.</w:t>
      </w:r>
    </w:p>
    <w:p w:rsidR="00A87F77" w:rsidRPr="00A87F77" w:rsidRDefault="00A87F77" w:rsidP="00A87F77">
      <w:pPr>
        <w:pStyle w:val="ad"/>
        <w:rPr>
          <w:rFonts w:ascii="David" w:hAnsi="David"/>
          <w:rtl/>
        </w:rPr>
      </w:pPr>
    </w:p>
    <w:p w:rsidR="004C72E0" w:rsidRDefault="00A87F77" w:rsidP="004C72E0">
      <w:pPr>
        <w:pStyle w:val="ad"/>
        <w:numPr>
          <w:ilvl w:val="0"/>
          <w:numId w:val="1"/>
        </w:numPr>
        <w:spacing w:line="360" w:lineRule="auto"/>
        <w:ind w:left="283" w:hanging="283"/>
        <w:jc w:val="both"/>
        <w:rPr>
          <w:rFonts w:ascii="David" w:hAnsi="David"/>
          <w:b/>
          <w:bCs/>
        </w:rPr>
      </w:pPr>
      <w:r w:rsidRPr="004C72E0">
        <w:rPr>
          <w:rFonts w:ascii="David" w:hAnsi="David" w:hint="cs"/>
          <w:b/>
          <w:bCs/>
          <w:rtl/>
        </w:rPr>
        <w:t xml:space="preserve"> ו</w:t>
      </w:r>
      <w:r w:rsidR="009C52E3" w:rsidRPr="004C72E0">
        <w:rPr>
          <w:rFonts w:ascii="David" w:hAnsi="David"/>
          <w:b/>
          <w:bCs/>
          <w:rtl/>
        </w:rPr>
        <w:t>עתה אסביר</w:t>
      </w:r>
      <w:r w:rsidRPr="004C72E0">
        <w:rPr>
          <w:rFonts w:ascii="David" w:hAnsi="David" w:hint="cs"/>
          <w:b/>
          <w:bCs/>
          <w:rtl/>
        </w:rPr>
        <w:t xml:space="preserve"> החלטתי</w:t>
      </w:r>
      <w:r w:rsidR="009C52E3" w:rsidRPr="004C72E0">
        <w:rPr>
          <w:rFonts w:ascii="David" w:hAnsi="David"/>
          <w:b/>
          <w:bCs/>
          <w:rtl/>
        </w:rPr>
        <w:t>:</w:t>
      </w:r>
    </w:p>
    <w:p w:rsidR="004C72E0" w:rsidRPr="004C72E0" w:rsidRDefault="004C72E0" w:rsidP="004C72E0">
      <w:pPr>
        <w:pStyle w:val="ad"/>
        <w:rPr>
          <w:rFonts w:ascii="David" w:hAnsi="David"/>
          <w:rtl/>
        </w:rPr>
      </w:pPr>
    </w:p>
    <w:p w:rsidR="00385E5A" w:rsidRDefault="009C52E3" w:rsidP="000955F3">
      <w:pPr>
        <w:pStyle w:val="ad"/>
        <w:numPr>
          <w:ilvl w:val="0"/>
          <w:numId w:val="1"/>
        </w:numPr>
        <w:spacing w:line="360" w:lineRule="auto"/>
        <w:ind w:left="283" w:hanging="283"/>
        <w:jc w:val="both"/>
        <w:rPr>
          <w:rFonts w:ascii="David" w:hAnsi="David"/>
        </w:rPr>
      </w:pPr>
      <w:r w:rsidRPr="004C72E0">
        <w:rPr>
          <w:rFonts w:ascii="David" w:hAnsi="David"/>
          <w:rtl/>
        </w:rPr>
        <w:t xml:space="preserve">חוסר יכולתה </w:t>
      </w:r>
      <w:r w:rsidR="000955F3">
        <w:rPr>
          <w:rFonts w:ascii="David" w:hAnsi="David" w:hint="cs"/>
          <w:rtl/>
        </w:rPr>
        <w:t>של האם לאבחן</w:t>
      </w:r>
      <w:r w:rsidRPr="004C72E0">
        <w:rPr>
          <w:rFonts w:ascii="David" w:hAnsi="David"/>
          <w:rtl/>
        </w:rPr>
        <w:t xml:space="preserve"> בין רצונה ל</w:t>
      </w:r>
      <w:r w:rsidR="004C72E0">
        <w:rPr>
          <w:rFonts w:ascii="David" w:hAnsi="David" w:hint="cs"/>
          <w:rtl/>
        </w:rPr>
        <w:t xml:space="preserve">בין </w:t>
      </w:r>
      <w:r w:rsidRPr="004C72E0">
        <w:rPr>
          <w:rFonts w:ascii="David" w:hAnsi="David"/>
          <w:rtl/>
        </w:rPr>
        <w:t xml:space="preserve">רצון הילדה, </w:t>
      </w:r>
      <w:r w:rsidR="004C72E0">
        <w:rPr>
          <w:rFonts w:ascii="David" w:hAnsi="David" w:hint="cs"/>
          <w:rtl/>
        </w:rPr>
        <w:t>ו</w:t>
      </w:r>
      <w:r w:rsidRPr="004C72E0">
        <w:rPr>
          <w:rFonts w:ascii="David" w:hAnsi="David"/>
          <w:rtl/>
        </w:rPr>
        <w:t xml:space="preserve">חוסר יכולתה </w:t>
      </w:r>
      <w:r w:rsidR="000955F3">
        <w:rPr>
          <w:rFonts w:ascii="David" w:hAnsi="David" w:hint="cs"/>
          <w:rtl/>
        </w:rPr>
        <w:t>להפריד</w:t>
      </w:r>
      <w:r w:rsidRPr="004C72E0">
        <w:rPr>
          <w:rFonts w:ascii="David" w:hAnsi="David"/>
          <w:rtl/>
        </w:rPr>
        <w:t xml:space="preserve"> בין כעסה על האב לזכותה וטובתה של הקטינה לשהות עימו</w:t>
      </w:r>
      <w:r w:rsidR="004640FE">
        <w:rPr>
          <w:rFonts w:ascii="David" w:hAnsi="David" w:hint="cs"/>
          <w:rtl/>
        </w:rPr>
        <w:t>, על</w:t>
      </w:r>
      <w:r w:rsidR="000456A9">
        <w:rPr>
          <w:rFonts w:ascii="David" w:hAnsi="David" w:hint="cs"/>
          <w:rtl/>
        </w:rPr>
        <w:t>ו</w:t>
      </w:r>
      <w:r w:rsidR="004640FE">
        <w:rPr>
          <w:rFonts w:ascii="David" w:hAnsi="David" w:hint="cs"/>
          <w:rtl/>
        </w:rPr>
        <w:t xml:space="preserve"> יותר מפעם אחת, ואלה </w:t>
      </w:r>
      <w:r w:rsidRPr="004C72E0">
        <w:rPr>
          <w:rFonts w:ascii="David" w:hAnsi="David"/>
          <w:rtl/>
        </w:rPr>
        <w:t xml:space="preserve"> </w:t>
      </w:r>
      <w:r w:rsidR="004C72E0">
        <w:rPr>
          <w:rFonts w:ascii="David" w:hAnsi="David" w:hint="cs"/>
          <w:rtl/>
        </w:rPr>
        <w:t xml:space="preserve">בעייתיים. </w:t>
      </w:r>
      <w:r w:rsidR="000955F3" w:rsidRPr="00385E5A">
        <w:rPr>
          <w:rFonts w:ascii="David" w:hAnsi="David" w:hint="cs"/>
          <w:rtl/>
        </w:rPr>
        <w:t xml:space="preserve">אמונתה של האם כי שוני בתפיסות עולם, יש בהן כדי להכריע </w:t>
      </w:r>
      <w:r w:rsidR="00093A07">
        <w:rPr>
          <w:rFonts w:ascii="David" w:hAnsi="David" w:hint="cs"/>
          <w:rtl/>
        </w:rPr>
        <w:t>ב</w:t>
      </w:r>
      <w:r w:rsidR="000955F3" w:rsidRPr="00385E5A">
        <w:rPr>
          <w:rFonts w:ascii="David" w:hAnsi="David" w:hint="cs"/>
          <w:rtl/>
        </w:rPr>
        <w:t>חלוקת זמני שהות, בעייתי</w:t>
      </w:r>
      <w:r w:rsidR="00093A07">
        <w:rPr>
          <w:rFonts w:ascii="David" w:hAnsi="David" w:hint="cs"/>
          <w:rtl/>
        </w:rPr>
        <w:t>י</w:t>
      </w:r>
      <w:r w:rsidR="000955F3" w:rsidRPr="00385E5A">
        <w:rPr>
          <w:rFonts w:ascii="David" w:hAnsi="David" w:hint="cs"/>
          <w:rtl/>
        </w:rPr>
        <w:t xml:space="preserve">ם גם כן. </w:t>
      </w:r>
    </w:p>
    <w:p w:rsidR="00385E5A" w:rsidRPr="00385E5A" w:rsidRDefault="00385E5A" w:rsidP="00385E5A">
      <w:pPr>
        <w:pStyle w:val="ad"/>
        <w:rPr>
          <w:rFonts w:ascii="David" w:hAnsi="David"/>
          <w:rtl/>
        </w:rPr>
      </w:pPr>
    </w:p>
    <w:p w:rsidR="00385E5A" w:rsidRPr="00385E5A" w:rsidRDefault="000955F3" w:rsidP="00093A07">
      <w:pPr>
        <w:pStyle w:val="ad"/>
        <w:numPr>
          <w:ilvl w:val="0"/>
          <w:numId w:val="1"/>
        </w:numPr>
        <w:spacing w:line="360" w:lineRule="auto"/>
        <w:ind w:left="283" w:hanging="283"/>
        <w:jc w:val="both"/>
        <w:rPr>
          <w:rFonts w:ascii="David" w:hAnsi="David"/>
        </w:rPr>
      </w:pPr>
      <w:r w:rsidRPr="00385E5A">
        <w:rPr>
          <w:rFonts w:ascii="David" w:hAnsi="David" w:hint="cs"/>
          <w:rtl/>
        </w:rPr>
        <w:t xml:space="preserve">התנהלותה של האם לפיה </w:t>
      </w:r>
      <w:r w:rsidR="00385E5A">
        <w:rPr>
          <w:rFonts w:ascii="David" w:hAnsi="David" w:hint="cs"/>
          <w:rtl/>
        </w:rPr>
        <w:t xml:space="preserve">קיימים רק שני צבעים - </w:t>
      </w:r>
      <w:r w:rsidRPr="00385E5A">
        <w:rPr>
          <w:rFonts w:ascii="David" w:hAnsi="David" w:hint="cs"/>
          <w:rtl/>
        </w:rPr>
        <w:t xml:space="preserve">שחור או לבן, בלי יכולת לראות גוונים נוספים באמצע, מורכבת עד כי לא מאפשרת גמישות. בחירתה של האם לבחון התנהלות </w:t>
      </w:r>
      <w:r w:rsidR="00385E5A">
        <w:rPr>
          <w:rFonts w:ascii="David" w:hAnsi="David" w:hint="cs"/>
          <w:rtl/>
        </w:rPr>
        <w:t>הורית</w:t>
      </w:r>
      <w:r w:rsidR="00385E5A" w:rsidRPr="00385E5A">
        <w:rPr>
          <w:rFonts w:ascii="David" w:hAnsi="David" w:hint="cs"/>
          <w:rtl/>
        </w:rPr>
        <w:t xml:space="preserve"> תחת 2 מדדים בלבד, של נכון או לא נכון, </w:t>
      </w:r>
      <w:r w:rsidR="00385E5A">
        <w:rPr>
          <w:rFonts w:ascii="David" w:hAnsi="David" w:hint="cs"/>
          <w:rtl/>
        </w:rPr>
        <w:t xml:space="preserve">לא יכולה לאפשר נכונות </w:t>
      </w:r>
      <w:r w:rsidR="00093A07">
        <w:rPr>
          <w:rFonts w:ascii="David" w:hAnsi="David" w:hint="cs"/>
          <w:rtl/>
        </w:rPr>
        <w:t>ושיתוף פעולה</w:t>
      </w:r>
      <w:r w:rsidR="00385E5A" w:rsidRPr="00385E5A">
        <w:rPr>
          <w:rFonts w:ascii="David" w:hAnsi="David" w:hint="cs"/>
          <w:rtl/>
        </w:rPr>
        <w:t>.</w:t>
      </w:r>
    </w:p>
    <w:p w:rsidR="00385E5A" w:rsidRPr="00385E5A" w:rsidRDefault="00385E5A" w:rsidP="00385E5A">
      <w:pPr>
        <w:pStyle w:val="ad"/>
        <w:rPr>
          <w:rFonts w:ascii="David" w:hAnsi="David"/>
          <w:b/>
          <w:bCs/>
          <w:rtl/>
        </w:rPr>
      </w:pPr>
    </w:p>
    <w:p w:rsidR="004640FE" w:rsidRPr="004640FE" w:rsidRDefault="004640FE" w:rsidP="00093A07">
      <w:pPr>
        <w:pStyle w:val="ad"/>
        <w:numPr>
          <w:ilvl w:val="0"/>
          <w:numId w:val="1"/>
        </w:numPr>
        <w:spacing w:line="360" w:lineRule="auto"/>
        <w:ind w:left="283" w:hanging="283"/>
        <w:jc w:val="both"/>
        <w:rPr>
          <w:rFonts w:ascii="David" w:hAnsi="David"/>
          <w:b/>
          <w:bCs/>
        </w:rPr>
      </w:pPr>
      <w:r>
        <w:rPr>
          <w:rFonts w:ascii="David" w:hAnsi="David" w:hint="cs"/>
          <w:rtl/>
        </w:rPr>
        <w:t xml:space="preserve">גם </w:t>
      </w:r>
      <w:r w:rsidR="00093A07">
        <w:rPr>
          <w:rFonts w:ascii="David" w:hAnsi="David" w:hint="cs"/>
          <w:rtl/>
        </w:rPr>
        <w:t>גישתה של האם, ש</w:t>
      </w:r>
      <w:r>
        <w:rPr>
          <w:rFonts w:ascii="David" w:hAnsi="David" w:hint="cs"/>
          <w:rtl/>
        </w:rPr>
        <w:t xml:space="preserve">מאפשרת לקטינה לבחור ולהחליט מתי ועם מי לקיים קשר, כפי שעולה גם מהתסקיר וגם מעמדת האפוט' לדין, </w:t>
      </w:r>
      <w:r w:rsidR="00385E5A">
        <w:rPr>
          <w:rFonts w:ascii="David" w:hAnsi="David" w:hint="cs"/>
          <w:rtl/>
        </w:rPr>
        <w:t>הינה גישה לא נכונה</w:t>
      </w:r>
      <w:r>
        <w:rPr>
          <w:rFonts w:ascii="David" w:hAnsi="David" w:hint="cs"/>
          <w:rtl/>
        </w:rPr>
        <w:t>, ומטיל</w:t>
      </w:r>
      <w:r w:rsidR="00385E5A">
        <w:rPr>
          <w:rFonts w:ascii="David" w:hAnsi="David" w:hint="cs"/>
          <w:rtl/>
        </w:rPr>
        <w:t>ה</w:t>
      </w:r>
      <w:r>
        <w:rPr>
          <w:rFonts w:ascii="David" w:hAnsi="David" w:hint="cs"/>
          <w:rtl/>
        </w:rPr>
        <w:t xml:space="preserve"> אחריות גדולה מידי על כתפיה הזעירות של הקטינה</w:t>
      </w:r>
      <w:r w:rsidR="000456A9">
        <w:rPr>
          <w:rFonts w:ascii="David" w:hAnsi="David" w:hint="cs"/>
          <w:rtl/>
        </w:rPr>
        <w:t xml:space="preserve"> ועלול</w:t>
      </w:r>
      <w:r w:rsidR="00093A07">
        <w:rPr>
          <w:rFonts w:ascii="David" w:hAnsi="David" w:hint="cs"/>
          <w:rtl/>
        </w:rPr>
        <w:t>ה</w:t>
      </w:r>
      <w:r w:rsidR="000456A9">
        <w:rPr>
          <w:rFonts w:ascii="David" w:hAnsi="David" w:hint="cs"/>
          <w:rtl/>
        </w:rPr>
        <w:t xml:space="preserve"> לפגוע בה, בביטחון העצמי שלה, ולגרום לה קונפליקט נאמנויות</w:t>
      </w:r>
      <w:r>
        <w:rPr>
          <w:rFonts w:ascii="David" w:hAnsi="David" w:hint="cs"/>
          <w:rtl/>
        </w:rPr>
        <w:t>.</w:t>
      </w:r>
    </w:p>
    <w:p w:rsidR="004640FE" w:rsidRPr="004640FE" w:rsidRDefault="004640FE" w:rsidP="004640FE">
      <w:pPr>
        <w:pStyle w:val="ad"/>
        <w:rPr>
          <w:rFonts w:ascii="David" w:hAnsi="David"/>
          <w:rtl/>
        </w:rPr>
      </w:pPr>
    </w:p>
    <w:p w:rsidR="004C72E0" w:rsidRPr="004C72E0" w:rsidRDefault="009C52E3" w:rsidP="004640FE">
      <w:pPr>
        <w:pStyle w:val="ad"/>
        <w:numPr>
          <w:ilvl w:val="0"/>
          <w:numId w:val="1"/>
        </w:numPr>
        <w:spacing w:line="360" w:lineRule="auto"/>
        <w:ind w:left="283" w:hanging="283"/>
        <w:jc w:val="both"/>
        <w:rPr>
          <w:rFonts w:ascii="David" w:hAnsi="David"/>
          <w:b/>
          <w:bCs/>
        </w:rPr>
      </w:pPr>
      <w:r w:rsidRPr="004C72E0">
        <w:rPr>
          <w:rFonts w:ascii="David" w:hAnsi="David"/>
          <w:rtl/>
        </w:rPr>
        <w:t>חוסר יכולתה של האם לקבל עמדות של גורמים אחרים תוך הטלת ביקורת כ</w:t>
      </w:r>
      <w:r w:rsidR="004C72E0">
        <w:rPr>
          <w:rFonts w:ascii="David" w:hAnsi="David" w:hint="cs"/>
          <w:rtl/>
        </w:rPr>
        <w:t>ל</w:t>
      </w:r>
      <w:r w:rsidRPr="004C72E0">
        <w:rPr>
          <w:rFonts w:ascii="David" w:hAnsi="David"/>
          <w:rtl/>
        </w:rPr>
        <w:t>פי כל אחד מהם, מטילה ספק באמינותה לגבי הביק</w:t>
      </w:r>
      <w:r w:rsidR="004C72E0">
        <w:rPr>
          <w:rFonts w:ascii="David" w:hAnsi="David" w:hint="cs"/>
          <w:rtl/>
        </w:rPr>
        <w:t>ו</w:t>
      </w:r>
      <w:r w:rsidRPr="004C72E0">
        <w:rPr>
          <w:rFonts w:ascii="David" w:hAnsi="David"/>
          <w:rtl/>
        </w:rPr>
        <w:t xml:space="preserve">רת שלה כלפי האב. כך הביעה </w:t>
      </w:r>
      <w:r w:rsidR="004C72E0">
        <w:rPr>
          <w:rFonts w:ascii="David" w:hAnsi="David" w:hint="cs"/>
          <w:rtl/>
        </w:rPr>
        <w:t xml:space="preserve">האם </w:t>
      </w:r>
      <w:r w:rsidRPr="004C72E0">
        <w:rPr>
          <w:rFonts w:ascii="David" w:hAnsi="David"/>
          <w:rtl/>
        </w:rPr>
        <w:t xml:space="preserve">טענות כלפי העו"ס עד כי לא הסכימה שזו תקבל סמכויות עתידיות. כך הביעה ביקורת על התנהלותה של המתאמת ההורית שהיתה לצדדים – </w:t>
      </w:r>
      <w:r w:rsidRPr="00093A07">
        <w:rPr>
          <w:rFonts w:ascii="David" w:hAnsi="David"/>
          <w:rtl/>
        </w:rPr>
        <w:t>סעיף 53 לעמדת האפוט'</w:t>
      </w:r>
      <w:r w:rsidR="00AE2CE6" w:rsidRPr="00093A07">
        <w:rPr>
          <w:rFonts w:ascii="David" w:hAnsi="David" w:hint="cs"/>
          <w:rtl/>
        </w:rPr>
        <w:t xml:space="preserve"> לדין</w:t>
      </w:r>
      <w:r w:rsidRPr="00093A07">
        <w:rPr>
          <w:rFonts w:ascii="David" w:hAnsi="David"/>
          <w:rtl/>
        </w:rPr>
        <w:t>,</w:t>
      </w:r>
      <w:r w:rsidRPr="004C72E0">
        <w:rPr>
          <w:rFonts w:ascii="David" w:hAnsi="David"/>
          <w:rtl/>
        </w:rPr>
        <w:t xml:space="preserve"> וכך גם ביקרה באופן</w:t>
      </w:r>
      <w:r w:rsidR="004C72E0">
        <w:rPr>
          <w:rFonts w:ascii="David" w:hAnsi="David"/>
          <w:rtl/>
        </w:rPr>
        <w:t xml:space="preserve"> קיצוני את עבודתה של האפ</w:t>
      </w:r>
      <w:r w:rsidR="007253DF">
        <w:rPr>
          <w:rFonts w:ascii="David" w:hAnsi="David" w:hint="cs"/>
          <w:rtl/>
        </w:rPr>
        <w:t>ו</w:t>
      </w:r>
      <w:r w:rsidR="004C72E0">
        <w:rPr>
          <w:rFonts w:ascii="David" w:hAnsi="David"/>
          <w:rtl/>
        </w:rPr>
        <w:t>ט' לדין</w:t>
      </w:r>
      <w:r w:rsidRPr="004C72E0">
        <w:rPr>
          <w:rFonts w:ascii="David" w:hAnsi="David"/>
          <w:rtl/>
        </w:rPr>
        <w:t>.</w:t>
      </w:r>
    </w:p>
    <w:p w:rsidR="004C72E0" w:rsidRPr="004C72E0" w:rsidRDefault="004C72E0" w:rsidP="004C72E0">
      <w:pPr>
        <w:pStyle w:val="ad"/>
        <w:rPr>
          <w:rFonts w:ascii="David" w:hAnsi="David"/>
          <w:rtl/>
        </w:rPr>
      </w:pPr>
    </w:p>
    <w:p w:rsidR="004C72E0" w:rsidRPr="004C72E0" w:rsidRDefault="009C52E3" w:rsidP="007F13BA">
      <w:pPr>
        <w:pStyle w:val="ad"/>
        <w:numPr>
          <w:ilvl w:val="0"/>
          <w:numId w:val="1"/>
        </w:numPr>
        <w:spacing w:line="360" w:lineRule="auto"/>
        <w:ind w:left="283" w:hanging="283"/>
        <w:jc w:val="both"/>
        <w:rPr>
          <w:rFonts w:ascii="David" w:hAnsi="David"/>
          <w:b/>
          <w:bCs/>
        </w:rPr>
      </w:pPr>
      <w:r w:rsidRPr="004C72E0">
        <w:rPr>
          <w:rFonts w:ascii="David" w:hAnsi="David"/>
          <w:rtl/>
        </w:rPr>
        <w:t>עם כל הביקורת שהביעה האם</w:t>
      </w:r>
      <w:r w:rsidR="004C72E0">
        <w:rPr>
          <w:rFonts w:ascii="David" w:hAnsi="David" w:hint="cs"/>
          <w:rtl/>
        </w:rPr>
        <w:t xml:space="preserve"> על האב</w:t>
      </w:r>
      <w:r w:rsidRPr="004C72E0">
        <w:rPr>
          <w:rFonts w:ascii="David" w:hAnsi="David"/>
          <w:rtl/>
        </w:rPr>
        <w:t xml:space="preserve">, לא נשמעה ממנה טענה אחת ספציפית, שיש </w:t>
      </w:r>
      <w:r w:rsidR="007F13BA">
        <w:rPr>
          <w:rFonts w:ascii="David" w:hAnsi="David"/>
          <w:rtl/>
        </w:rPr>
        <w:t>בה כדי להטיל ספק ביכולתו ההורית</w:t>
      </w:r>
      <w:r w:rsidR="007F13BA">
        <w:rPr>
          <w:rFonts w:ascii="David" w:hAnsi="David" w:hint="cs"/>
          <w:rtl/>
        </w:rPr>
        <w:t xml:space="preserve">, בוודאי לא כזו </w:t>
      </w:r>
      <w:r w:rsidR="004C72E0">
        <w:rPr>
          <w:rFonts w:ascii="David" w:hAnsi="David" w:hint="cs"/>
          <w:rtl/>
        </w:rPr>
        <w:t>אשר מחייבת הגבלת ז</w:t>
      </w:r>
      <w:r w:rsidRPr="004C72E0">
        <w:rPr>
          <w:rFonts w:ascii="David" w:hAnsi="David"/>
          <w:rtl/>
        </w:rPr>
        <w:t xml:space="preserve">מני שהייתו עם הקטינה ו/או </w:t>
      </w:r>
      <w:r w:rsidR="004C72E0">
        <w:rPr>
          <w:rFonts w:ascii="David" w:hAnsi="David" w:hint="cs"/>
          <w:rtl/>
        </w:rPr>
        <w:t xml:space="preserve">מצדיקה חלוקת </w:t>
      </w:r>
      <w:r w:rsidR="004C72E0">
        <w:rPr>
          <w:rFonts w:ascii="David" w:hAnsi="David"/>
          <w:rtl/>
        </w:rPr>
        <w:t>זמנים מצומצמ</w:t>
      </w:r>
      <w:r w:rsidR="004C72E0">
        <w:rPr>
          <w:rFonts w:ascii="David" w:hAnsi="David" w:hint="cs"/>
          <w:rtl/>
        </w:rPr>
        <w:t xml:space="preserve">ת </w:t>
      </w:r>
      <w:r w:rsidR="007F13BA">
        <w:rPr>
          <w:rFonts w:ascii="David" w:hAnsi="David" w:hint="cs"/>
          <w:rtl/>
        </w:rPr>
        <w:t xml:space="preserve">יותר </w:t>
      </w:r>
      <w:r w:rsidR="004C72E0">
        <w:rPr>
          <w:rFonts w:ascii="David" w:hAnsi="David" w:hint="cs"/>
          <w:rtl/>
        </w:rPr>
        <w:t>עבורו.</w:t>
      </w:r>
      <w:r w:rsidRPr="004C72E0">
        <w:rPr>
          <w:rFonts w:ascii="David" w:hAnsi="David"/>
          <w:rtl/>
        </w:rPr>
        <w:t xml:space="preserve"> כל שנאמר על ידי האם, מה שלא גובה באף אח</w:t>
      </w:r>
      <w:r w:rsidR="004C72E0">
        <w:rPr>
          <w:rFonts w:ascii="David" w:hAnsi="David" w:hint="cs"/>
          <w:rtl/>
        </w:rPr>
        <w:t>ת</w:t>
      </w:r>
      <w:r w:rsidRPr="004C72E0">
        <w:rPr>
          <w:rFonts w:ascii="David" w:hAnsi="David"/>
          <w:rtl/>
        </w:rPr>
        <w:t xml:space="preserve"> מהעמדות שהוגשו לבית המשפט, שלקטינה קושי לשהות עם האב שני לילות ברצף.</w:t>
      </w:r>
    </w:p>
    <w:p w:rsidR="004C72E0" w:rsidRPr="004C72E0" w:rsidRDefault="004C72E0" w:rsidP="004C72E0">
      <w:pPr>
        <w:pStyle w:val="ad"/>
        <w:rPr>
          <w:rFonts w:ascii="David" w:hAnsi="David"/>
          <w:rtl/>
        </w:rPr>
      </w:pPr>
    </w:p>
    <w:p w:rsidR="00093A07" w:rsidRPr="00093A07" w:rsidRDefault="009C52E3" w:rsidP="004640FE">
      <w:pPr>
        <w:pStyle w:val="ad"/>
        <w:numPr>
          <w:ilvl w:val="0"/>
          <w:numId w:val="1"/>
        </w:numPr>
        <w:spacing w:line="360" w:lineRule="auto"/>
        <w:ind w:left="283" w:hanging="283"/>
        <w:jc w:val="both"/>
        <w:rPr>
          <w:rFonts w:ascii="David" w:hAnsi="David"/>
          <w:b/>
          <w:bCs/>
        </w:rPr>
      </w:pPr>
      <w:r w:rsidRPr="004C72E0">
        <w:rPr>
          <w:rFonts w:ascii="David" w:hAnsi="David"/>
          <w:rtl/>
        </w:rPr>
        <w:t>דווקא מהכתובים עולה כי הקשר של הקטינה עם האב</w:t>
      </w:r>
      <w:r w:rsidR="002148EE">
        <w:rPr>
          <w:rFonts w:ascii="David" w:hAnsi="David" w:hint="cs"/>
          <w:rtl/>
        </w:rPr>
        <w:t xml:space="preserve"> טוב, חם וקרוב וכי הקטינה אוהבת להיות עימו והוא מהווה עבורה דמות חיובית עליה היא סומכת, בדיוק כפי שהיא מרגישה כלפי האם</w:t>
      </w:r>
      <w:r w:rsidR="004640FE">
        <w:rPr>
          <w:rFonts w:ascii="David" w:hAnsi="David" w:hint="cs"/>
          <w:rtl/>
        </w:rPr>
        <w:t>.</w:t>
      </w:r>
    </w:p>
    <w:p w:rsidR="00093A07" w:rsidRPr="00093A07" w:rsidRDefault="00093A07" w:rsidP="00093A07">
      <w:pPr>
        <w:pStyle w:val="ad"/>
        <w:rPr>
          <w:rFonts w:ascii="David" w:hAnsi="David"/>
          <w:rtl/>
        </w:rPr>
      </w:pPr>
    </w:p>
    <w:p w:rsidR="004640FE" w:rsidRPr="004640FE" w:rsidRDefault="004640FE" w:rsidP="004640FE">
      <w:pPr>
        <w:pStyle w:val="ad"/>
        <w:numPr>
          <w:ilvl w:val="0"/>
          <w:numId w:val="1"/>
        </w:numPr>
        <w:spacing w:line="360" w:lineRule="auto"/>
        <w:ind w:left="283" w:hanging="283"/>
        <w:jc w:val="both"/>
        <w:rPr>
          <w:rFonts w:ascii="David" w:hAnsi="David"/>
          <w:b/>
          <w:bCs/>
        </w:rPr>
      </w:pPr>
      <w:r>
        <w:rPr>
          <w:rFonts w:ascii="David" w:hAnsi="David" w:hint="cs"/>
          <w:rtl/>
        </w:rPr>
        <w:t>כך נכתב בתסקיר</w:t>
      </w:r>
      <w:r w:rsidR="002148EE">
        <w:rPr>
          <w:rFonts w:ascii="David" w:hAnsi="David" w:hint="cs"/>
          <w:rtl/>
        </w:rPr>
        <w:t xml:space="preserve"> </w:t>
      </w:r>
      <w:r w:rsidR="002148EE" w:rsidRPr="002148EE">
        <w:rPr>
          <w:rFonts w:ascii="David" w:hAnsi="David" w:hint="cs"/>
          <w:b/>
          <w:bCs/>
          <w:rtl/>
        </w:rPr>
        <w:t>עמוד 3</w:t>
      </w:r>
      <w:r>
        <w:rPr>
          <w:rFonts w:ascii="David" w:hAnsi="David" w:hint="cs"/>
          <w:rtl/>
        </w:rPr>
        <w:t xml:space="preserve"> : </w:t>
      </w:r>
    </w:p>
    <w:p w:rsidR="002148EE" w:rsidRPr="002148EE" w:rsidRDefault="004640FE" w:rsidP="007253DF">
      <w:pPr>
        <w:pStyle w:val="ad"/>
        <w:numPr>
          <w:ilvl w:val="0"/>
          <w:numId w:val="3"/>
        </w:numPr>
        <w:spacing w:line="360" w:lineRule="auto"/>
        <w:jc w:val="both"/>
        <w:rPr>
          <w:rFonts w:ascii="David" w:hAnsi="David"/>
          <w:b/>
          <w:bCs/>
        </w:rPr>
      </w:pPr>
      <w:r>
        <w:rPr>
          <w:rFonts w:ascii="David" w:hAnsi="David" w:hint="cs"/>
          <w:rtl/>
        </w:rPr>
        <w:t>התרשמתי כי קיים קשר קרוב בין ע</w:t>
      </w:r>
      <w:r w:rsidR="007253DF">
        <w:rPr>
          <w:rFonts w:ascii="David" w:hAnsi="David" w:hint="cs"/>
          <w:rtl/>
        </w:rPr>
        <w:t>'</w:t>
      </w:r>
      <w:r>
        <w:rPr>
          <w:rFonts w:ascii="David" w:hAnsi="David" w:hint="cs"/>
          <w:rtl/>
        </w:rPr>
        <w:t xml:space="preserve"> לאב, היא מתרפקת עליו ונראה כי מרגישה אהובה על </w:t>
      </w:r>
      <w:r w:rsidR="002148EE">
        <w:rPr>
          <w:rFonts w:ascii="David" w:hAnsi="David" w:hint="cs"/>
          <w:rtl/>
        </w:rPr>
        <w:t>ידו.</w:t>
      </w:r>
    </w:p>
    <w:p w:rsidR="002148EE" w:rsidRPr="002148EE" w:rsidRDefault="002148EE" w:rsidP="002148EE">
      <w:pPr>
        <w:pStyle w:val="ad"/>
        <w:numPr>
          <w:ilvl w:val="0"/>
          <w:numId w:val="3"/>
        </w:numPr>
        <w:spacing w:line="360" w:lineRule="auto"/>
        <w:jc w:val="both"/>
        <w:rPr>
          <w:rFonts w:ascii="David" w:hAnsi="David"/>
          <w:b/>
          <w:bCs/>
        </w:rPr>
      </w:pPr>
      <w:r>
        <w:rPr>
          <w:rFonts w:ascii="David" w:hAnsi="David" w:hint="cs"/>
          <w:rtl/>
        </w:rPr>
        <w:t>התרשמתי כי שני ההורים הנם הדמויות המשמעותיות עבור הקטינה ושניהם מופנמים בעולמה בפנימי כדמויות חיוביות, אוהבות, עוזרות ודמויות שהיא סומכת עליהם.</w:t>
      </w:r>
    </w:p>
    <w:p w:rsidR="00A87AD5" w:rsidRPr="00A87AD5" w:rsidRDefault="00A87AD5" w:rsidP="00A87AD5">
      <w:pPr>
        <w:pStyle w:val="ad"/>
        <w:rPr>
          <w:rFonts w:ascii="David" w:hAnsi="David"/>
          <w:highlight w:val="yellow"/>
          <w:rtl/>
        </w:rPr>
      </w:pPr>
    </w:p>
    <w:p w:rsidR="000456A9" w:rsidRPr="000456A9" w:rsidRDefault="000456A9" w:rsidP="00A87AD5">
      <w:pPr>
        <w:pStyle w:val="ad"/>
        <w:numPr>
          <w:ilvl w:val="0"/>
          <w:numId w:val="1"/>
        </w:numPr>
        <w:spacing w:line="360" w:lineRule="auto"/>
        <w:ind w:left="283" w:hanging="283"/>
        <w:jc w:val="both"/>
        <w:rPr>
          <w:rFonts w:ascii="David" w:hAnsi="David"/>
          <w:b/>
          <w:bCs/>
        </w:rPr>
      </w:pPr>
      <w:r>
        <w:rPr>
          <w:rFonts w:ascii="David" w:hAnsi="David" w:hint="cs"/>
          <w:rtl/>
        </w:rPr>
        <w:lastRenderedPageBreak/>
        <w:t xml:space="preserve">וכך נכתב בעמדת האפוט' לדין </w:t>
      </w:r>
      <w:r>
        <w:rPr>
          <w:rFonts w:ascii="David" w:hAnsi="David"/>
          <w:rtl/>
        </w:rPr>
        <w:t>–</w:t>
      </w:r>
      <w:r>
        <w:rPr>
          <w:rFonts w:ascii="David" w:hAnsi="David" w:hint="cs"/>
          <w:rtl/>
        </w:rPr>
        <w:t xml:space="preserve"> עמוד 6 סעיף 50: </w:t>
      </w:r>
      <w:r w:rsidR="007253DF">
        <w:rPr>
          <w:rFonts w:ascii="David" w:hAnsi="David" w:hint="cs"/>
          <w:b/>
          <w:bCs/>
          <w:rtl/>
        </w:rPr>
        <w:t>"ע'</w:t>
      </w:r>
      <w:r w:rsidRPr="000456A9">
        <w:rPr>
          <w:rFonts w:ascii="David" w:hAnsi="David" w:hint="cs"/>
          <w:b/>
          <w:bCs/>
          <w:rtl/>
        </w:rPr>
        <w:t xml:space="preserve"> היתה נחמדה ונמרצת, קפצה מנושא לנושא. נרא</w:t>
      </w:r>
      <w:r w:rsidR="007253DF">
        <w:rPr>
          <w:rFonts w:ascii="David" w:hAnsi="David" w:hint="cs"/>
          <w:b/>
          <w:bCs/>
          <w:rtl/>
        </w:rPr>
        <w:t>תה מאוד נרגשת ופחות רגועה. ע'</w:t>
      </w:r>
      <w:r w:rsidRPr="000456A9">
        <w:rPr>
          <w:rFonts w:ascii="David" w:hAnsi="David" w:hint="cs"/>
          <w:b/>
          <w:bCs/>
          <w:rtl/>
        </w:rPr>
        <w:t xml:space="preserve"> נראית מאוד קשורה לאביה, רגילה להיות בחברתו ומתרפקת עליו. כמו כן נראה כי היא בוחנת גבולות מולו".</w:t>
      </w:r>
    </w:p>
    <w:p w:rsidR="000456A9" w:rsidRPr="000456A9" w:rsidRDefault="000456A9" w:rsidP="000456A9">
      <w:pPr>
        <w:pStyle w:val="ad"/>
        <w:ind w:left="283"/>
        <w:jc w:val="both"/>
        <w:rPr>
          <w:rFonts w:ascii="David" w:hAnsi="David"/>
          <w:b/>
          <w:bCs/>
        </w:rPr>
      </w:pPr>
    </w:p>
    <w:p w:rsidR="002148EE" w:rsidRPr="002148EE" w:rsidRDefault="000456A9" w:rsidP="00A87AD5">
      <w:pPr>
        <w:pStyle w:val="ad"/>
        <w:numPr>
          <w:ilvl w:val="0"/>
          <w:numId w:val="1"/>
        </w:numPr>
        <w:spacing w:line="360" w:lineRule="auto"/>
        <w:ind w:left="283" w:hanging="283"/>
        <w:jc w:val="both"/>
        <w:rPr>
          <w:rFonts w:ascii="David" w:hAnsi="David"/>
          <w:b/>
          <w:bCs/>
        </w:rPr>
      </w:pPr>
      <w:r>
        <w:rPr>
          <w:rFonts w:ascii="David" w:hAnsi="David" w:hint="cs"/>
          <w:rtl/>
        </w:rPr>
        <w:t>ג</w:t>
      </w:r>
      <w:r w:rsidR="002148EE" w:rsidRPr="002148EE">
        <w:rPr>
          <w:rFonts w:ascii="David" w:hAnsi="David" w:hint="cs"/>
          <w:rtl/>
        </w:rPr>
        <w:t xml:space="preserve">ם רצונה של הקטינה להיות בביתו של האב כמו רצונה להיות בבית האם צוין בתסקיר </w:t>
      </w:r>
      <w:r w:rsidR="002148EE" w:rsidRPr="002148EE">
        <w:rPr>
          <w:rFonts w:ascii="David" w:hAnsi="David"/>
          <w:rtl/>
        </w:rPr>
        <w:t>–</w:t>
      </w:r>
      <w:r w:rsidR="002148EE" w:rsidRPr="002148EE">
        <w:rPr>
          <w:rFonts w:ascii="David" w:hAnsi="David" w:hint="cs"/>
          <w:rtl/>
        </w:rPr>
        <w:t xml:space="preserve"> עמוד 3 כדלהלן: </w:t>
      </w:r>
      <w:r w:rsidR="007253DF">
        <w:rPr>
          <w:rFonts w:ascii="David" w:hAnsi="David" w:hint="cs"/>
          <w:b/>
          <w:bCs/>
          <w:rtl/>
        </w:rPr>
        <w:t>"ע'</w:t>
      </w:r>
      <w:r w:rsidR="002148EE" w:rsidRPr="002148EE">
        <w:rPr>
          <w:rFonts w:ascii="David" w:hAnsi="David" w:hint="cs"/>
          <w:b/>
          <w:bCs/>
          <w:rtl/>
        </w:rPr>
        <w:t xml:space="preserve"> שיתפה בכנות שהיא שמחה שיש היום לכל אחד מההורים בית משלו כי זה הביא שקט לחייהם ולחייה וזה מאפשר לה לעשות דברים שהיא אוהבת עם כל אחד מהם</w:t>
      </w:r>
      <w:r w:rsidR="002148EE" w:rsidRPr="002148EE">
        <w:rPr>
          <w:rFonts w:ascii="David" w:hAnsi="David" w:hint="cs"/>
          <w:rtl/>
        </w:rPr>
        <w:t>".</w:t>
      </w:r>
    </w:p>
    <w:p w:rsidR="00A87AD5" w:rsidRPr="00A87AD5" w:rsidRDefault="00A87AD5" w:rsidP="00A87AD5">
      <w:pPr>
        <w:pStyle w:val="ad"/>
        <w:rPr>
          <w:rFonts w:ascii="David" w:hAnsi="David"/>
          <w:rtl/>
        </w:rPr>
      </w:pPr>
    </w:p>
    <w:p w:rsidR="009C52E3" w:rsidRDefault="00A87AD5" w:rsidP="00A87AD5">
      <w:pPr>
        <w:pStyle w:val="ad"/>
        <w:numPr>
          <w:ilvl w:val="0"/>
          <w:numId w:val="1"/>
        </w:numPr>
        <w:spacing w:line="360" w:lineRule="auto"/>
        <w:ind w:left="283" w:hanging="283"/>
        <w:jc w:val="both"/>
        <w:rPr>
          <w:rFonts w:ascii="David" w:hAnsi="David"/>
          <w:b/>
          <w:bCs/>
        </w:rPr>
      </w:pPr>
      <w:r>
        <w:rPr>
          <w:rFonts w:ascii="David" w:hAnsi="David" w:hint="cs"/>
          <w:rtl/>
        </w:rPr>
        <w:t>לא נעלם מעיני בית המשפט טענת האם לפיה ל</w:t>
      </w:r>
      <w:r w:rsidR="009C52E3" w:rsidRPr="00A87AD5">
        <w:rPr>
          <w:rFonts w:ascii="David" w:hAnsi="David"/>
          <w:rtl/>
        </w:rPr>
        <w:t xml:space="preserve">א תמיד </w:t>
      </w:r>
      <w:r>
        <w:rPr>
          <w:rFonts w:ascii="David" w:hAnsi="David" w:hint="cs"/>
          <w:rtl/>
        </w:rPr>
        <w:t xml:space="preserve">החלוקה </w:t>
      </w:r>
      <w:r w:rsidR="009C52E3" w:rsidRPr="00A87AD5">
        <w:rPr>
          <w:rFonts w:ascii="David" w:hAnsi="David"/>
          <w:rtl/>
        </w:rPr>
        <w:t>מתקיימת כסדרה, ולטענתה כי הקטינה לא פעם מבקשת לישון עימה גם בזמני השהות שלה עם אביה, יחד עם זאת לא נשמעה טענה כי האב אינו מאפשר זאת</w:t>
      </w:r>
      <w:r>
        <w:rPr>
          <w:rFonts w:ascii="David" w:hAnsi="David" w:hint="cs"/>
          <w:rtl/>
        </w:rPr>
        <w:t xml:space="preserve"> לקטינה</w:t>
      </w:r>
      <w:r w:rsidR="009C52E3" w:rsidRPr="00A87AD5">
        <w:rPr>
          <w:rFonts w:ascii="David" w:hAnsi="David"/>
          <w:rtl/>
        </w:rPr>
        <w:t>. לדברי האם האב משכנע את הילדה ולא תמיד נעתר לבקשתה בקלות, אולם לא מכריח אותה להישאר כשאינה רוצה.</w:t>
      </w:r>
    </w:p>
    <w:p w:rsidR="00A87AD5" w:rsidRPr="00A87AD5" w:rsidRDefault="00A87AD5" w:rsidP="00A87AD5">
      <w:pPr>
        <w:pStyle w:val="ad"/>
        <w:rPr>
          <w:rFonts w:ascii="David" w:hAnsi="David"/>
          <w:b/>
          <w:bCs/>
          <w:rtl/>
        </w:rPr>
      </w:pPr>
    </w:p>
    <w:p w:rsidR="009C52E3" w:rsidRDefault="009C52E3" w:rsidP="00A87AD5">
      <w:pPr>
        <w:pStyle w:val="ad"/>
        <w:numPr>
          <w:ilvl w:val="0"/>
          <w:numId w:val="2"/>
        </w:numPr>
        <w:spacing w:line="360" w:lineRule="auto"/>
        <w:ind w:left="283" w:hanging="425"/>
        <w:jc w:val="both"/>
        <w:rPr>
          <w:rFonts w:ascii="David" w:hAnsi="David"/>
          <w:b/>
          <w:bCs/>
          <w:sz w:val="28"/>
          <w:szCs w:val="28"/>
          <w:u w:val="single"/>
        </w:rPr>
      </w:pPr>
      <w:r w:rsidRPr="00A87AD5">
        <w:rPr>
          <w:rFonts w:ascii="David" w:hAnsi="David"/>
          <w:b/>
          <w:bCs/>
          <w:sz w:val="28"/>
          <w:szCs w:val="28"/>
          <w:u w:val="single"/>
          <w:rtl/>
        </w:rPr>
        <w:t xml:space="preserve">מתווה נורמטיבי – </w:t>
      </w:r>
    </w:p>
    <w:p w:rsidR="00F92852" w:rsidRPr="00F92852" w:rsidRDefault="00F92852" w:rsidP="00F92852">
      <w:pPr>
        <w:pStyle w:val="ad"/>
        <w:ind w:left="927"/>
        <w:jc w:val="both"/>
        <w:rPr>
          <w:rFonts w:ascii="David" w:hAnsi="David"/>
          <w:b/>
          <w:bCs/>
          <w:sz w:val="28"/>
          <w:szCs w:val="28"/>
          <w:u w:val="single"/>
        </w:rPr>
      </w:pPr>
    </w:p>
    <w:p w:rsidR="007F58B7" w:rsidRPr="00F92852" w:rsidRDefault="00A87AD5" w:rsidP="00F92852">
      <w:pPr>
        <w:pStyle w:val="ad"/>
        <w:numPr>
          <w:ilvl w:val="0"/>
          <w:numId w:val="1"/>
        </w:numPr>
        <w:spacing w:line="360" w:lineRule="auto"/>
        <w:ind w:left="283" w:hanging="283"/>
        <w:jc w:val="both"/>
        <w:rPr>
          <w:rFonts w:ascii="David" w:hAnsi="David"/>
          <w:b/>
          <w:bCs/>
          <w:sz w:val="28"/>
          <w:szCs w:val="28"/>
          <w:u w:val="single"/>
        </w:rPr>
      </w:pPr>
      <w:r w:rsidRPr="00F92852">
        <w:rPr>
          <w:rFonts w:ascii="David" w:hAnsi="David" w:hint="cs"/>
          <w:rtl/>
        </w:rPr>
        <w:t xml:space="preserve">ככלל, </w:t>
      </w:r>
      <w:r w:rsidR="009C52E3" w:rsidRPr="00F92852">
        <w:rPr>
          <w:rFonts w:ascii="David" w:hAnsi="David"/>
          <w:rtl/>
        </w:rPr>
        <w:t xml:space="preserve">טובת </w:t>
      </w:r>
      <w:r w:rsidRPr="00F92852">
        <w:rPr>
          <w:rFonts w:ascii="David" w:hAnsi="David" w:hint="cs"/>
          <w:rtl/>
        </w:rPr>
        <w:t>ילדים</w:t>
      </w:r>
      <w:r w:rsidR="009C52E3" w:rsidRPr="00F92852">
        <w:rPr>
          <w:rFonts w:ascii="David" w:hAnsi="David"/>
          <w:rtl/>
        </w:rPr>
        <w:t xml:space="preserve"> לחלוק את זמנ</w:t>
      </w:r>
      <w:r w:rsidRPr="00F92852">
        <w:rPr>
          <w:rFonts w:ascii="David" w:hAnsi="David" w:hint="cs"/>
          <w:rtl/>
        </w:rPr>
        <w:t xml:space="preserve">ם </w:t>
      </w:r>
      <w:r w:rsidR="009C52E3" w:rsidRPr="00F92852">
        <w:rPr>
          <w:rFonts w:ascii="David" w:hAnsi="David"/>
          <w:rtl/>
        </w:rPr>
        <w:t>עם שני הוריה</w:t>
      </w:r>
      <w:r w:rsidRPr="00F92852">
        <w:rPr>
          <w:rFonts w:ascii="David" w:hAnsi="David" w:hint="cs"/>
          <w:rtl/>
        </w:rPr>
        <w:t>ם</w:t>
      </w:r>
      <w:r w:rsidR="0087213E" w:rsidRPr="00F92852">
        <w:rPr>
          <w:rFonts w:ascii="David" w:hAnsi="David" w:hint="cs"/>
          <w:rtl/>
        </w:rPr>
        <w:t xml:space="preserve"> באופן שווה</w:t>
      </w:r>
      <w:r w:rsidRPr="00F92852">
        <w:rPr>
          <w:rFonts w:ascii="David" w:hAnsi="David" w:hint="cs"/>
          <w:rtl/>
        </w:rPr>
        <w:t>, וכך גם במקרה דנן</w:t>
      </w:r>
      <w:r w:rsidR="003F10B1" w:rsidRPr="00F92852">
        <w:rPr>
          <w:rFonts w:ascii="David" w:hAnsi="David" w:hint="cs"/>
          <w:rtl/>
        </w:rPr>
        <w:t xml:space="preserve">. יפים לעניינו דבריו של כב' השופט שאול שוחט </w:t>
      </w:r>
      <w:r w:rsidR="003F10B1" w:rsidRPr="00F92852">
        <w:rPr>
          <w:rFonts w:ascii="David" w:hAnsi="David"/>
          <w:rtl/>
        </w:rPr>
        <w:t>ב</w:t>
      </w:r>
      <w:hyperlink r:id="rId8" w:history="1">
        <w:r w:rsidR="003F10B1" w:rsidRPr="00F92852">
          <w:rPr>
            <w:rStyle w:val="Hyperlink"/>
            <w:rFonts w:ascii="David" w:hAnsi="David"/>
            <w:color w:val="auto"/>
            <w:u w:val="none"/>
            <w:rtl/>
          </w:rPr>
          <w:t>עמ"ש (מחוזי תל אביב-יפו) 13008-02-21 </w:t>
        </w:r>
        <w:r w:rsidR="003F10B1" w:rsidRPr="00F92852">
          <w:rPr>
            <w:rStyle w:val="Hyperlink"/>
            <w:rFonts w:ascii="David" w:hAnsi="David"/>
            <w:b/>
            <w:bCs/>
            <w:color w:val="auto"/>
            <w:u w:val="none"/>
            <w:rtl/>
          </w:rPr>
          <w:t>א' ק' נ' מ' ע' ק</w:t>
        </w:r>
        <w:r w:rsidR="003F10B1" w:rsidRPr="00F92852">
          <w:rPr>
            <w:rStyle w:val="Hyperlink"/>
            <w:rFonts w:ascii="David" w:hAnsi="David"/>
            <w:b/>
            <w:bCs/>
            <w:color w:val="auto"/>
            <w:u w:val="none"/>
          </w:rPr>
          <w:t>'</w:t>
        </w:r>
        <w:r w:rsidR="003F10B1" w:rsidRPr="00F92852">
          <w:rPr>
            <w:rStyle w:val="Hyperlink"/>
            <w:rFonts w:ascii="David" w:hAnsi="David"/>
            <w:color w:val="auto"/>
            <w:u w:val="none"/>
          </w:rPr>
          <w:t> </w:t>
        </w:r>
        <w:r w:rsidR="00093A07" w:rsidRPr="00F92852">
          <w:rPr>
            <w:rStyle w:val="Hyperlink"/>
            <w:rFonts w:ascii="David" w:hAnsi="David" w:hint="cs"/>
            <w:color w:val="auto"/>
            <w:u w:val="none"/>
            <w:rtl/>
          </w:rPr>
          <w:t xml:space="preserve"> </w:t>
        </w:r>
        <w:r w:rsidR="003F10B1" w:rsidRPr="00F92852">
          <w:rPr>
            <w:rStyle w:val="Hyperlink"/>
            <w:rFonts w:ascii="David" w:hAnsi="David"/>
            <w:color w:val="auto"/>
            <w:u w:val="none"/>
            <w:rtl/>
          </w:rPr>
          <w:t>(</w:t>
        </w:r>
        <w:r w:rsidR="003F10B1" w:rsidRPr="00F92852">
          <w:rPr>
            <w:rStyle w:val="Hyperlink"/>
            <w:rFonts w:ascii="David" w:hAnsi="David" w:hint="cs"/>
            <w:color w:val="auto"/>
            <w:u w:val="none"/>
            <w:rtl/>
          </w:rPr>
          <w:t>פורסם ב</w:t>
        </w:r>
        <w:r w:rsidR="003F10B1" w:rsidRPr="00F92852">
          <w:rPr>
            <w:rStyle w:val="Hyperlink"/>
            <w:rFonts w:ascii="David" w:hAnsi="David"/>
            <w:color w:val="auto"/>
            <w:u w:val="none"/>
            <w:rtl/>
          </w:rPr>
          <w:t>נבו 18.05.2021)‏</w:t>
        </w:r>
      </w:hyperlink>
      <w:r w:rsidR="003F10B1" w:rsidRPr="00F92852">
        <w:rPr>
          <w:rFonts w:ascii="David" w:hAnsi="David"/>
          <w:rtl/>
        </w:rPr>
        <w:t>‏</w:t>
      </w:r>
      <w:r w:rsidR="003F10B1" w:rsidRPr="00F92852">
        <w:rPr>
          <w:rFonts w:ascii="David" w:hAnsi="David" w:hint="cs"/>
          <w:rtl/>
        </w:rPr>
        <w:t>:</w:t>
      </w:r>
      <w:r w:rsidR="00093A07" w:rsidRPr="00F92852">
        <w:rPr>
          <w:rFonts w:ascii="David" w:hAnsi="David" w:hint="cs"/>
          <w:b/>
          <w:bCs/>
          <w:rtl/>
        </w:rPr>
        <w:t xml:space="preserve"> </w:t>
      </w:r>
      <w:r w:rsidR="003F10B1" w:rsidRPr="00F92852">
        <w:rPr>
          <w:rFonts w:ascii="David" w:hAnsi="David"/>
          <w:b/>
          <w:bCs/>
          <w:rtl/>
        </w:rPr>
        <w:t>"מערכת הזכויות, החובות והאחריות של הורים כלפי ילדיהם הקטינים מוסדרת בהוראות הפרק השני של חוק הכשרות המשפטית והאפוטרופסות, תשכ"ב-1962 (להלן: "חוק הכשרות"). ההורים הם האפוטרופוסים הטבעיים על ילדיהם הקטינים וככאלה מוטלת עליהם "החובה והזכות" לדאוג לצרכיהם, לרבות חינוכם, לימודם, הכשרתם לעבודה ולמשלח יד ועבודתם, וכן שמירת נכסיהם, ניהולם ופיתוחם. לאפוטרופסות צמודה גם הרשות "להחזיק" בקטין ולקבוע את מקום מגוריו והסמכות לייצגו (סעיפים 14-15 לחוק הכשרות). האפוטרופסות, על כלל היבטיה, לרבות הרשות "להחזיק" בילדיהם הקטינים הצמודה לה, נתונה, אפוא, לשני ההורים, ומטבע הדברים, תבוא לכלל ביטוי מלא כל עוד ההורים מתגוררים ביחד, תחת אותה קורת גג, עם ילדיהם הקטינים, זולת אם נשללה או הוגבלה אפוטרופסותו של מי מהם בהוראת בית משפט (סעיפים 26-30 לחוק הכשרות)</w:t>
      </w:r>
      <w:r w:rsidR="003F10B1" w:rsidRPr="00F92852">
        <w:rPr>
          <w:rFonts w:ascii="David" w:hAnsi="David"/>
          <w:b/>
          <w:bCs/>
        </w:rPr>
        <w:t>."</w:t>
      </w:r>
    </w:p>
    <w:p w:rsidR="003F10B1" w:rsidRPr="00093A07" w:rsidRDefault="003F10B1" w:rsidP="003F10B1">
      <w:pPr>
        <w:pStyle w:val="ad"/>
        <w:spacing w:line="360" w:lineRule="auto"/>
        <w:ind w:left="283"/>
        <w:jc w:val="both"/>
        <w:rPr>
          <w:rFonts w:ascii="David" w:hAnsi="David"/>
          <w:rtl/>
        </w:rPr>
      </w:pPr>
      <w:r w:rsidRPr="00093A07">
        <w:rPr>
          <w:rFonts w:ascii="David" w:hAnsi="David" w:hint="cs"/>
          <w:rtl/>
        </w:rPr>
        <w:t>ובהמשך:</w:t>
      </w:r>
    </w:p>
    <w:p w:rsidR="003F10B1" w:rsidRPr="003F10B1" w:rsidRDefault="003F10B1" w:rsidP="003F10B1">
      <w:pPr>
        <w:pStyle w:val="ad"/>
        <w:spacing w:line="360" w:lineRule="auto"/>
        <w:ind w:left="283"/>
        <w:jc w:val="both"/>
        <w:rPr>
          <w:b/>
          <w:bCs/>
          <w:rtl/>
        </w:rPr>
      </w:pPr>
      <w:r w:rsidRPr="003F10B1">
        <w:rPr>
          <w:b/>
          <w:bCs/>
          <w:rtl/>
        </w:rPr>
        <w:t>"מה אם ייפרדו ההורים ויחיו בנפרד? במקרה כזה קיימים שני תרחישים: ·      </w:t>
      </w:r>
    </w:p>
    <w:p w:rsidR="00C12305" w:rsidRPr="00C12305" w:rsidRDefault="003F10B1" w:rsidP="00C12305">
      <w:pPr>
        <w:pStyle w:val="ad"/>
        <w:numPr>
          <w:ilvl w:val="0"/>
          <w:numId w:val="4"/>
        </w:numPr>
        <w:spacing w:line="360" w:lineRule="auto"/>
        <w:jc w:val="both"/>
        <w:rPr>
          <w:rFonts w:ascii="David" w:hAnsi="David"/>
          <w:b/>
          <w:bCs/>
        </w:rPr>
      </w:pPr>
      <w:r w:rsidRPr="003F10B1">
        <w:rPr>
          <w:b/>
          <w:bCs/>
          <w:rtl/>
        </w:rPr>
        <w:t xml:space="preserve"> </w:t>
      </w:r>
      <w:r w:rsidRPr="00093A07">
        <w:rPr>
          <w:b/>
          <w:bCs/>
          <w:rtl/>
        </w:rPr>
        <w:t>ההורים רשאים להסכים ביניהם בידי מי מהם תהיה האפוטרופסות לקטין, כולה או מקצתה, מי מהם יחזיק בקטין ומה יהיו זכויות ההורה שלא יחזיק בו לבוא עמו במגע. הסכם כאמור חייב לעלות בקנה אחד עם טובת הקטין והוא טעון אישור בית משפט (סעיף 24 לחוק הכשרות).</w:t>
      </w:r>
    </w:p>
    <w:p w:rsidR="003F10B1" w:rsidRPr="00C12305" w:rsidRDefault="003F10B1" w:rsidP="00C12305">
      <w:pPr>
        <w:pStyle w:val="ad"/>
        <w:numPr>
          <w:ilvl w:val="0"/>
          <w:numId w:val="4"/>
        </w:numPr>
        <w:spacing w:line="360" w:lineRule="auto"/>
        <w:jc w:val="both"/>
        <w:rPr>
          <w:rFonts w:ascii="David" w:hAnsi="David"/>
          <w:b/>
          <w:bCs/>
        </w:rPr>
      </w:pPr>
      <w:r w:rsidRPr="00C12305">
        <w:rPr>
          <w:b/>
          <w:bCs/>
          <w:rtl/>
        </w:rPr>
        <w:t xml:space="preserve">לא באו ההורים לידי הסכם, בית המשפט הוא שיקבע בידי מי מהם תהיה האפוטרופסות לקטין, כולה או מקצתה, מי יחזיק בו ומה יהיו זכויות ההורה האחר לבוא עמו במגע, כפי שייראה לו לטובת הקטין "ובלבד שילדים עד גיל 6 יהיו אצל אמם אם אין סיבות מיוחדות </w:t>
      </w:r>
      <w:r w:rsidRPr="00C12305">
        <w:rPr>
          <w:b/>
          <w:bCs/>
          <w:rtl/>
        </w:rPr>
        <w:lastRenderedPageBreak/>
        <w:t>להורות אחרת" (סעיף 25 לחוק הכשרות). שתי הוראות אלה מקדימות את קביעת זהותו של ההורה ש"יחזיק" בקטין, בין בהסכמה בין בהכרעה שיפוטית, וקביעת זהותו של זה מקבעת את מעמדו של ההורה האחר כמי שזכאי לבוא עם הקטין במגע</w:t>
      </w:r>
      <w:r w:rsidRPr="00C12305">
        <w:rPr>
          <w:b/>
          <w:bCs/>
        </w:rPr>
        <w:t>."</w:t>
      </w:r>
    </w:p>
    <w:p w:rsidR="007F58B7" w:rsidRPr="007F58B7" w:rsidRDefault="007F58B7" w:rsidP="007F58B7">
      <w:pPr>
        <w:pStyle w:val="ad"/>
        <w:ind w:left="283"/>
        <w:jc w:val="both"/>
        <w:rPr>
          <w:rFonts w:ascii="David" w:hAnsi="David"/>
          <w:highlight w:val="yellow"/>
        </w:rPr>
      </w:pPr>
    </w:p>
    <w:p w:rsidR="00C12305" w:rsidRPr="00C12305" w:rsidRDefault="00C12305" w:rsidP="00C12305">
      <w:pPr>
        <w:pStyle w:val="ad"/>
        <w:numPr>
          <w:ilvl w:val="0"/>
          <w:numId w:val="1"/>
        </w:numPr>
        <w:spacing w:line="360" w:lineRule="auto"/>
        <w:ind w:left="283" w:hanging="283"/>
        <w:jc w:val="both"/>
        <w:rPr>
          <w:rFonts w:ascii="David" w:hAnsi="David"/>
        </w:rPr>
      </w:pPr>
      <w:r w:rsidRPr="00C12305">
        <w:rPr>
          <w:rFonts w:ascii="David" w:hAnsi="David" w:hint="cs"/>
          <w:rtl/>
        </w:rPr>
        <w:t xml:space="preserve">בהתאם להוראות סעיף 20 לפקודת הראיות (נוסח משולב) תשל"א-1970 התסקיר אינו בגדר חוות דעת ואולם נקבע בפסיקה כי יש ליתן לו משקל יתר בדומה למומחה שכן העו"ס הוא גורם ניטראלי וממלא את חובתו בהתאם לחוק ועפ"י החלטות בית משפט (ראה: בע"מ 5072/10 </w:t>
      </w:r>
      <w:r w:rsidRPr="00C12305">
        <w:rPr>
          <w:rFonts w:ascii="David" w:hAnsi="David" w:hint="cs"/>
          <w:b/>
          <w:bCs/>
          <w:rtl/>
        </w:rPr>
        <w:t>פלוני נ' פלונית</w:t>
      </w:r>
      <w:r w:rsidRPr="00C12305">
        <w:rPr>
          <w:rFonts w:ascii="David" w:hAnsi="David" w:hint="cs"/>
          <w:rtl/>
        </w:rPr>
        <w:t xml:space="preserve"> פורסם בנבו 26.10.10 וגם בע"מ 4259/06 </w:t>
      </w:r>
      <w:r w:rsidRPr="00C12305">
        <w:rPr>
          <w:rFonts w:ascii="David" w:hAnsi="David" w:hint="cs"/>
          <w:b/>
          <w:bCs/>
          <w:rtl/>
        </w:rPr>
        <w:t>פלונית נ' היועמ"ש</w:t>
      </w:r>
      <w:r w:rsidR="007253DF">
        <w:rPr>
          <w:rFonts w:ascii="David" w:hAnsi="David" w:hint="cs"/>
          <w:rtl/>
        </w:rPr>
        <w:t xml:space="preserve"> פורסם בנבו 13.07.06).</w:t>
      </w:r>
      <w:r w:rsidRPr="00C12305">
        <w:rPr>
          <w:rFonts w:ascii="David" w:hAnsi="David" w:hint="cs"/>
          <w:rtl/>
        </w:rPr>
        <w:t xml:space="preserve"> </w:t>
      </w:r>
    </w:p>
    <w:p w:rsidR="00C12305" w:rsidRPr="00C12305" w:rsidRDefault="00C12305" w:rsidP="00C12305">
      <w:pPr>
        <w:pStyle w:val="ad"/>
        <w:spacing w:line="360" w:lineRule="auto"/>
        <w:ind w:left="283"/>
        <w:jc w:val="both"/>
        <w:rPr>
          <w:rFonts w:ascii="David" w:hAnsi="David"/>
        </w:rPr>
      </w:pPr>
    </w:p>
    <w:p w:rsidR="00C12305" w:rsidRPr="00C12305" w:rsidRDefault="00C12305" w:rsidP="00C12305">
      <w:pPr>
        <w:pStyle w:val="ad"/>
        <w:numPr>
          <w:ilvl w:val="0"/>
          <w:numId w:val="1"/>
        </w:numPr>
        <w:spacing w:line="360" w:lineRule="auto"/>
        <w:ind w:left="283" w:hanging="283"/>
        <w:jc w:val="both"/>
        <w:rPr>
          <w:rFonts w:ascii="David" w:hAnsi="David"/>
        </w:rPr>
      </w:pPr>
      <w:r w:rsidRPr="00C12305">
        <w:rPr>
          <w:rFonts w:ascii="David" w:hAnsi="David"/>
          <w:color w:val="000000"/>
          <w:shd w:val="clear" w:color="auto" w:fill="FFFFFF"/>
          <w:rtl/>
        </w:rPr>
        <w:t>אפוטרופוס לדין מתמנה לייצג את עניינו של מי שמונה בהקשרו, ומעמדו הדיוני הוא כשל מייצג (בהקשרים אלה השוו</w:t>
      </w:r>
      <w:r w:rsidRPr="00C12305">
        <w:rPr>
          <w:rFonts w:ascii="David" w:hAnsi="David"/>
          <w:color w:val="000000"/>
          <w:shd w:val="clear" w:color="auto" w:fill="FFFFFF"/>
        </w:rPr>
        <w:t>: </w:t>
      </w:r>
      <w:hyperlink r:id="rId9" w:tgtFrame="blank" w:history="1">
        <w:r w:rsidRPr="007253DF">
          <w:rPr>
            <w:rStyle w:val="Hyperlink"/>
            <w:rFonts w:ascii="David" w:hAnsi="David"/>
            <w:color w:val="auto"/>
            <w:u w:val="none"/>
            <w:shd w:val="clear" w:color="auto" w:fill="FFFFFF"/>
            <w:rtl/>
          </w:rPr>
          <w:t>ע"א 878/96</w:t>
        </w:r>
      </w:hyperlink>
      <w:r w:rsidRPr="00C12305">
        <w:rPr>
          <w:rFonts w:ascii="David" w:hAnsi="David"/>
          <w:color w:val="000000"/>
          <w:shd w:val="clear" w:color="auto" w:fill="FFFFFF"/>
        </w:rPr>
        <w:t> </w:t>
      </w:r>
      <w:r w:rsidRPr="00C12305">
        <w:rPr>
          <w:rFonts w:ascii="David" w:hAnsi="David"/>
          <w:b/>
          <w:bCs/>
          <w:color w:val="000000"/>
          <w:shd w:val="clear" w:color="auto" w:fill="FFFFFF"/>
          <w:rtl/>
        </w:rPr>
        <w:t>פוזילוב נ' פוזילוב</w:t>
      </w:r>
      <w:r w:rsidRPr="00C12305">
        <w:rPr>
          <w:rFonts w:ascii="David" w:hAnsi="David"/>
          <w:color w:val="000000"/>
          <w:shd w:val="clear" w:color="auto" w:fill="FFFFFF"/>
          <w:rtl/>
        </w:rPr>
        <w:t> פ"ד נ(5) 208</w:t>
      </w:r>
      <w:r w:rsidRPr="00C12305">
        <w:rPr>
          <w:rFonts w:ascii="David" w:hAnsi="David"/>
          <w:color w:val="000000"/>
          <w:shd w:val="clear" w:color="auto" w:fill="FFFFFF"/>
        </w:rPr>
        <w:t>(</w:t>
      </w:r>
      <w:r w:rsidRPr="00C12305">
        <w:rPr>
          <w:rFonts w:ascii="David" w:hAnsi="David" w:hint="cs"/>
          <w:color w:val="000000"/>
          <w:shd w:val="clear" w:color="auto" w:fill="FFFFFF"/>
          <w:rtl/>
        </w:rPr>
        <w:t>.</w:t>
      </w:r>
    </w:p>
    <w:p w:rsidR="00C12305" w:rsidRPr="00C12305" w:rsidRDefault="00C12305" w:rsidP="00C12305">
      <w:pPr>
        <w:pStyle w:val="ad"/>
        <w:rPr>
          <w:rFonts w:ascii="David" w:hAnsi="David"/>
          <w:rtl/>
        </w:rPr>
      </w:pPr>
    </w:p>
    <w:p w:rsidR="00C12305" w:rsidRPr="00C12305" w:rsidRDefault="00A87AD5" w:rsidP="00C12305">
      <w:pPr>
        <w:pStyle w:val="ad"/>
        <w:numPr>
          <w:ilvl w:val="0"/>
          <w:numId w:val="1"/>
        </w:numPr>
        <w:spacing w:line="360" w:lineRule="auto"/>
        <w:ind w:left="283" w:hanging="283"/>
        <w:jc w:val="both"/>
        <w:rPr>
          <w:rFonts w:ascii="David" w:hAnsi="David"/>
          <w:rtl/>
        </w:rPr>
      </w:pPr>
      <w:r w:rsidRPr="00C12305">
        <w:rPr>
          <w:rFonts w:ascii="David" w:hAnsi="David" w:hint="cs"/>
          <w:rtl/>
        </w:rPr>
        <w:t>נכון הוא כי המלצות התסק</w:t>
      </w:r>
      <w:r w:rsidR="009C52E3" w:rsidRPr="00C12305">
        <w:rPr>
          <w:rFonts w:ascii="David" w:hAnsi="David"/>
          <w:rtl/>
        </w:rPr>
        <w:t>יר אינ</w:t>
      </w:r>
      <w:r w:rsidRPr="00C12305">
        <w:rPr>
          <w:rFonts w:ascii="David" w:hAnsi="David" w:hint="cs"/>
          <w:rtl/>
        </w:rPr>
        <w:t>ן</w:t>
      </w:r>
      <w:r w:rsidR="009C52E3" w:rsidRPr="00C12305">
        <w:rPr>
          <w:rFonts w:ascii="David" w:hAnsi="David"/>
          <w:rtl/>
        </w:rPr>
        <w:t xml:space="preserve"> מחייב</w:t>
      </w:r>
      <w:r w:rsidRPr="00C12305">
        <w:rPr>
          <w:rFonts w:ascii="David" w:hAnsi="David" w:hint="cs"/>
          <w:rtl/>
        </w:rPr>
        <w:t>ות</w:t>
      </w:r>
      <w:r w:rsidR="009C52E3" w:rsidRPr="00C12305">
        <w:rPr>
          <w:rFonts w:ascii="David" w:hAnsi="David"/>
          <w:rtl/>
        </w:rPr>
        <w:t xml:space="preserve"> את בית המשפט, </w:t>
      </w:r>
      <w:r w:rsidRPr="00C12305">
        <w:rPr>
          <w:rFonts w:ascii="David" w:hAnsi="David" w:hint="cs"/>
          <w:rtl/>
        </w:rPr>
        <w:t xml:space="preserve">כראה וקדש, </w:t>
      </w:r>
      <w:r w:rsidR="009C52E3" w:rsidRPr="00C12305">
        <w:rPr>
          <w:rFonts w:ascii="David" w:hAnsi="David"/>
          <w:rtl/>
        </w:rPr>
        <w:t>אולם יש ל</w:t>
      </w:r>
      <w:r w:rsidRPr="00C12305">
        <w:rPr>
          <w:rFonts w:ascii="David" w:hAnsi="David" w:hint="cs"/>
          <w:rtl/>
        </w:rPr>
        <w:t xml:space="preserve">הן </w:t>
      </w:r>
      <w:r w:rsidRPr="00C12305">
        <w:rPr>
          <w:rFonts w:ascii="David" w:hAnsi="David"/>
          <w:rtl/>
        </w:rPr>
        <w:t>משקל</w:t>
      </w:r>
      <w:r w:rsidR="00C12305">
        <w:rPr>
          <w:rFonts w:ascii="David" w:hAnsi="David" w:hint="cs"/>
          <w:rtl/>
        </w:rPr>
        <w:t xml:space="preserve"> רב</w:t>
      </w:r>
      <w:r w:rsidRPr="00C12305">
        <w:rPr>
          <w:rFonts w:ascii="David" w:hAnsi="David" w:hint="cs"/>
          <w:rtl/>
        </w:rPr>
        <w:t xml:space="preserve">, </w:t>
      </w:r>
      <w:r w:rsidR="009C52E3" w:rsidRPr="00C12305">
        <w:rPr>
          <w:rFonts w:ascii="David" w:hAnsi="David"/>
          <w:rtl/>
        </w:rPr>
        <w:t>בוודאי כאשר המלצות</w:t>
      </w:r>
      <w:r w:rsidRPr="00C12305">
        <w:rPr>
          <w:rFonts w:ascii="David" w:hAnsi="David" w:hint="cs"/>
          <w:rtl/>
        </w:rPr>
        <w:t xml:space="preserve"> התסקיר</w:t>
      </w:r>
      <w:r w:rsidR="006B662F" w:rsidRPr="00C12305">
        <w:rPr>
          <w:rFonts w:ascii="David" w:hAnsi="David" w:hint="cs"/>
          <w:rtl/>
        </w:rPr>
        <w:t xml:space="preserve"> </w:t>
      </w:r>
      <w:r w:rsidR="009C52E3" w:rsidRPr="00C12305">
        <w:rPr>
          <w:rFonts w:ascii="David" w:hAnsi="David"/>
          <w:rtl/>
        </w:rPr>
        <w:t>עולות בקנה אחד עם ה</w:t>
      </w:r>
      <w:r w:rsidRPr="00C12305">
        <w:rPr>
          <w:rFonts w:ascii="David" w:hAnsi="David" w:hint="cs"/>
          <w:rtl/>
        </w:rPr>
        <w:t>מלצות ה</w:t>
      </w:r>
      <w:r w:rsidR="009C52E3" w:rsidRPr="00C12305">
        <w:rPr>
          <w:rFonts w:ascii="David" w:hAnsi="David"/>
          <w:rtl/>
        </w:rPr>
        <w:t>אפוט</w:t>
      </w:r>
      <w:r w:rsidR="00F161CA" w:rsidRPr="00C12305">
        <w:rPr>
          <w:rFonts w:ascii="David" w:hAnsi="David" w:hint="cs"/>
          <w:rtl/>
        </w:rPr>
        <w:t>'</w:t>
      </w:r>
      <w:r w:rsidR="009C52E3" w:rsidRPr="00C12305">
        <w:rPr>
          <w:rFonts w:ascii="David" w:hAnsi="David"/>
          <w:rtl/>
        </w:rPr>
        <w:t xml:space="preserve"> לדין ועם </w:t>
      </w:r>
      <w:r w:rsidRPr="00C12305">
        <w:rPr>
          <w:rFonts w:ascii="David" w:hAnsi="David" w:hint="cs"/>
          <w:rtl/>
        </w:rPr>
        <w:t xml:space="preserve">התרשמותו של </w:t>
      </w:r>
      <w:r w:rsidR="009C52E3" w:rsidRPr="00C12305">
        <w:rPr>
          <w:rFonts w:ascii="David" w:hAnsi="David"/>
          <w:rtl/>
        </w:rPr>
        <w:t>בית המשפט, לאחר שהונחו בפניו כל הראיות</w:t>
      </w:r>
      <w:r w:rsidR="00C12305" w:rsidRPr="00C12305">
        <w:rPr>
          <w:rFonts w:ascii="David" w:hAnsi="David" w:hint="cs"/>
          <w:rtl/>
        </w:rPr>
        <w:t xml:space="preserve">. </w:t>
      </w:r>
    </w:p>
    <w:p w:rsidR="007F0FCA" w:rsidRPr="007F0FCA" w:rsidRDefault="007F0FCA" w:rsidP="007F0FCA">
      <w:pPr>
        <w:pStyle w:val="ad"/>
        <w:rPr>
          <w:rFonts w:ascii="David" w:hAnsi="David"/>
          <w:rtl/>
        </w:rPr>
      </w:pPr>
    </w:p>
    <w:p w:rsidR="007F0FCA" w:rsidRDefault="009C52E3" w:rsidP="007F0FCA">
      <w:pPr>
        <w:pStyle w:val="ad"/>
        <w:numPr>
          <w:ilvl w:val="0"/>
          <w:numId w:val="1"/>
        </w:numPr>
        <w:spacing w:line="360" w:lineRule="auto"/>
        <w:ind w:left="283" w:hanging="283"/>
        <w:jc w:val="both"/>
        <w:rPr>
          <w:rFonts w:ascii="David" w:hAnsi="David"/>
        </w:rPr>
      </w:pPr>
      <w:r w:rsidRPr="00F92852">
        <w:rPr>
          <w:rFonts w:ascii="David" w:hAnsi="David"/>
          <w:b/>
          <w:bCs/>
          <w:u w:val="single"/>
          <w:rtl/>
        </w:rPr>
        <w:t>רגע לפני סיום</w:t>
      </w:r>
      <w:r w:rsidRPr="007F0FCA">
        <w:rPr>
          <w:rFonts w:ascii="David" w:hAnsi="David"/>
          <w:rtl/>
        </w:rPr>
        <w:t xml:space="preserve"> בית המשפט לא יכול שלא להביע את התרשמותו מהתנהלות האם, הן זו העולה </w:t>
      </w:r>
      <w:r w:rsidR="007F0FCA">
        <w:rPr>
          <w:rFonts w:ascii="David" w:hAnsi="David" w:hint="cs"/>
          <w:rtl/>
        </w:rPr>
        <w:t>ב</w:t>
      </w:r>
      <w:r w:rsidRPr="007F0FCA">
        <w:rPr>
          <w:rFonts w:ascii="David" w:hAnsi="David"/>
          <w:rtl/>
        </w:rPr>
        <w:t xml:space="preserve">כתבי הטענות והן זו שנצפתה על ידו בדיון. האם אינה מוכנה להקשיב לגורמים מקצועיים. האם בטוחה שכולם לרעתה. האם בטוחה שרק היא יודעת מה טובתה של הקטינה. האם בטוחה שהקטינה אינה יכולה לעמוד בלינה רצופה של שני לילות, </w:t>
      </w:r>
      <w:r w:rsidR="007F0FCA">
        <w:rPr>
          <w:rFonts w:ascii="David" w:hAnsi="David" w:hint="cs"/>
          <w:rtl/>
        </w:rPr>
        <w:t>ולא מוכנה לשמוע שום עמדה אחרת. לא יהיה זה מופרך לומר כי נ</w:t>
      </w:r>
      <w:r w:rsidR="007F0FCA">
        <w:rPr>
          <w:rFonts w:ascii="David" w:hAnsi="David"/>
          <w:rtl/>
        </w:rPr>
        <w:t>ראה כי מדובר בתחושה אישית</w:t>
      </w:r>
      <w:r w:rsidR="007F0FCA">
        <w:rPr>
          <w:rFonts w:ascii="David" w:hAnsi="David" w:hint="cs"/>
          <w:rtl/>
        </w:rPr>
        <w:t>, סובייקטיבית של האם, בלי כל יכולת לבחון את המציאות בצורה אובייטיבית.</w:t>
      </w:r>
    </w:p>
    <w:p w:rsidR="007F0FCA" w:rsidRPr="007F0FCA" w:rsidRDefault="007F0FCA" w:rsidP="007F0FCA">
      <w:pPr>
        <w:pStyle w:val="ad"/>
        <w:rPr>
          <w:rFonts w:ascii="David" w:hAnsi="David"/>
          <w:rtl/>
        </w:rPr>
      </w:pPr>
    </w:p>
    <w:p w:rsidR="007F0FCA" w:rsidRDefault="009C52E3" w:rsidP="00385E5A">
      <w:pPr>
        <w:pStyle w:val="ad"/>
        <w:numPr>
          <w:ilvl w:val="0"/>
          <w:numId w:val="1"/>
        </w:numPr>
        <w:spacing w:line="360" w:lineRule="auto"/>
        <w:ind w:left="283" w:hanging="283"/>
        <w:jc w:val="both"/>
        <w:rPr>
          <w:rFonts w:ascii="David" w:hAnsi="David"/>
        </w:rPr>
      </w:pPr>
      <w:r w:rsidRPr="007F0FCA">
        <w:rPr>
          <w:rFonts w:ascii="David" w:hAnsi="David"/>
          <w:rtl/>
        </w:rPr>
        <w:t xml:space="preserve">בית המשפט קרא ואף שמע </w:t>
      </w:r>
      <w:r w:rsidR="007F0FCA">
        <w:rPr>
          <w:rFonts w:ascii="David" w:hAnsi="David" w:hint="cs"/>
          <w:rtl/>
        </w:rPr>
        <w:t xml:space="preserve">מאת האם, ללא פילטרים, </w:t>
      </w:r>
      <w:r w:rsidRPr="007F0FCA">
        <w:rPr>
          <w:rFonts w:ascii="David" w:hAnsi="David"/>
          <w:rtl/>
        </w:rPr>
        <w:t>את המאמץ, הזמן</w:t>
      </w:r>
      <w:r w:rsidR="007F0FCA">
        <w:rPr>
          <w:rFonts w:ascii="David" w:hAnsi="David" w:hint="cs"/>
          <w:rtl/>
        </w:rPr>
        <w:t>,</w:t>
      </w:r>
      <w:r w:rsidRPr="007F0FCA">
        <w:rPr>
          <w:rFonts w:ascii="David" w:hAnsi="David"/>
          <w:rtl/>
        </w:rPr>
        <w:t xml:space="preserve"> הקושי, הכאב והמחיר שנאלצ</w:t>
      </w:r>
      <w:r w:rsidR="00385E5A">
        <w:rPr>
          <w:rFonts w:ascii="David" w:hAnsi="David" w:hint="cs"/>
          <w:rtl/>
        </w:rPr>
        <w:t>ה</w:t>
      </w:r>
      <w:r w:rsidRPr="007F0FCA">
        <w:rPr>
          <w:rFonts w:ascii="David" w:hAnsi="David"/>
          <w:rtl/>
        </w:rPr>
        <w:t xml:space="preserve"> ל</w:t>
      </w:r>
      <w:r w:rsidR="007F0FCA">
        <w:rPr>
          <w:rFonts w:ascii="David" w:hAnsi="David" w:hint="cs"/>
          <w:rtl/>
        </w:rPr>
        <w:t>עבור</w:t>
      </w:r>
      <w:r w:rsidRPr="007F0FCA">
        <w:rPr>
          <w:rFonts w:ascii="David" w:hAnsi="David"/>
          <w:rtl/>
        </w:rPr>
        <w:t xml:space="preserve"> עד אשר הצליח</w:t>
      </w:r>
      <w:r w:rsidR="00385E5A">
        <w:rPr>
          <w:rFonts w:ascii="David" w:hAnsi="David" w:hint="cs"/>
          <w:rtl/>
        </w:rPr>
        <w:t>ה</w:t>
      </w:r>
      <w:r w:rsidRPr="007F0FCA">
        <w:rPr>
          <w:rFonts w:ascii="David" w:hAnsi="David"/>
          <w:rtl/>
        </w:rPr>
        <w:t xml:space="preserve"> להביא את הקטינה לעולם, והוא אינו מתעלם מכך, ויכול להיות שאף בשל כך, מתנהלת האם בצורה זו. מבלי לפגוע בקשר החזק של כל הורה על ילדו, גם במקרים בהם  מגיחים ילדים לעולם לאחר ניסיון ראשון וככל שניתן לומר, בקלות, ניתן להבין כי מבחינתה של האם אצלה זה קל וחומר.</w:t>
      </w:r>
    </w:p>
    <w:p w:rsidR="007F0FCA" w:rsidRPr="007F0FCA" w:rsidRDefault="007F0FCA" w:rsidP="007F0FCA">
      <w:pPr>
        <w:pStyle w:val="ad"/>
        <w:rPr>
          <w:rFonts w:ascii="David" w:hAnsi="David"/>
          <w:rtl/>
        </w:rPr>
      </w:pPr>
    </w:p>
    <w:p w:rsidR="00C14647" w:rsidRDefault="009C52E3" w:rsidP="00C12305">
      <w:pPr>
        <w:pStyle w:val="ad"/>
        <w:numPr>
          <w:ilvl w:val="0"/>
          <w:numId w:val="1"/>
        </w:numPr>
        <w:spacing w:line="360" w:lineRule="auto"/>
        <w:ind w:left="283" w:hanging="283"/>
        <w:jc w:val="both"/>
        <w:rPr>
          <w:rFonts w:ascii="David" w:hAnsi="David"/>
        </w:rPr>
      </w:pPr>
      <w:r w:rsidRPr="007F0FCA">
        <w:rPr>
          <w:rFonts w:ascii="David" w:hAnsi="David"/>
          <w:rtl/>
        </w:rPr>
        <w:t>יחד עם זאת, ועל אף שהאם היא זו שעברה את הטיפולים, בטוחני כי גם האב חווה קשיים, ואם אף בציפ</w:t>
      </w:r>
      <w:r w:rsidR="007F0FCA">
        <w:rPr>
          <w:rFonts w:ascii="David" w:hAnsi="David" w:hint="cs"/>
          <w:rtl/>
        </w:rPr>
        <w:t>י</w:t>
      </w:r>
      <w:r w:rsidRPr="007F0FCA">
        <w:rPr>
          <w:rFonts w:ascii="David" w:hAnsi="David"/>
          <w:rtl/>
        </w:rPr>
        <w:t>יה הארוכה להגעתה המשמחת של הקטינה לחיי</w:t>
      </w:r>
      <w:r w:rsidR="00C12305">
        <w:rPr>
          <w:rFonts w:ascii="David" w:hAnsi="David" w:hint="cs"/>
          <w:rtl/>
        </w:rPr>
        <w:t>ו</w:t>
      </w:r>
      <w:r w:rsidRPr="007F0FCA">
        <w:rPr>
          <w:rFonts w:ascii="David" w:hAnsi="David"/>
          <w:rtl/>
        </w:rPr>
        <w:t xml:space="preserve">. </w:t>
      </w:r>
      <w:r w:rsidR="007F0FCA">
        <w:rPr>
          <w:rFonts w:ascii="David" w:hAnsi="David" w:hint="cs"/>
          <w:rtl/>
        </w:rPr>
        <w:t xml:space="preserve">וגם אם כאבה של האם היה גדול מזה של האב, לפחות לשיטתה, </w:t>
      </w:r>
      <w:r w:rsidRPr="007F0FCA">
        <w:rPr>
          <w:rFonts w:ascii="David" w:hAnsi="David"/>
          <w:rtl/>
        </w:rPr>
        <w:t>בוודאי אין זה אומר כי יש לה בעלות גוברת</w:t>
      </w:r>
      <w:r w:rsidR="00C12305">
        <w:rPr>
          <w:rFonts w:ascii="David" w:hAnsi="David" w:hint="cs"/>
          <w:rtl/>
        </w:rPr>
        <w:t>,</w:t>
      </w:r>
      <w:r w:rsidRPr="007F0FCA">
        <w:rPr>
          <w:rFonts w:ascii="David" w:hAnsi="David"/>
          <w:rtl/>
        </w:rPr>
        <w:t xml:space="preserve"> </w:t>
      </w:r>
      <w:r w:rsidR="00C12305" w:rsidRPr="007F0FCA">
        <w:rPr>
          <w:rFonts w:ascii="David" w:hAnsi="David"/>
          <w:rtl/>
        </w:rPr>
        <w:t>על זו של האב</w:t>
      </w:r>
      <w:r w:rsidR="00C12305">
        <w:rPr>
          <w:rFonts w:ascii="David" w:hAnsi="David" w:hint="cs"/>
          <w:rtl/>
        </w:rPr>
        <w:t xml:space="preserve">, </w:t>
      </w:r>
      <w:r w:rsidRPr="007F0FCA">
        <w:rPr>
          <w:rFonts w:ascii="David" w:hAnsi="David"/>
          <w:rtl/>
        </w:rPr>
        <w:t>על הקטינה.</w:t>
      </w:r>
    </w:p>
    <w:p w:rsidR="00C14647" w:rsidRPr="00C14647" w:rsidRDefault="00C14647" w:rsidP="00C14647">
      <w:pPr>
        <w:pStyle w:val="ad"/>
        <w:rPr>
          <w:rFonts w:ascii="David" w:hAnsi="David"/>
          <w:rtl/>
        </w:rPr>
      </w:pPr>
    </w:p>
    <w:p w:rsidR="0006757D" w:rsidRDefault="009C52E3" w:rsidP="0006757D">
      <w:pPr>
        <w:pStyle w:val="ad"/>
        <w:numPr>
          <w:ilvl w:val="0"/>
          <w:numId w:val="1"/>
        </w:numPr>
        <w:spacing w:line="360" w:lineRule="auto"/>
        <w:ind w:left="283" w:hanging="283"/>
        <w:jc w:val="both"/>
        <w:rPr>
          <w:rFonts w:ascii="David" w:hAnsi="David"/>
        </w:rPr>
      </w:pPr>
      <w:r w:rsidRPr="00C14647">
        <w:rPr>
          <w:rFonts w:ascii="David" w:hAnsi="David"/>
          <w:rtl/>
        </w:rPr>
        <w:t>על האם להבין כי מדובר בבתם המשותפת של הצדדים, בכל היבט שהוא, ושניהם חבים באותה החבות – לגדלה, לדאוג ל</w:t>
      </w:r>
      <w:r w:rsidR="0006757D">
        <w:rPr>
          <w:rFonts w:ascii="David" w:hAnsi="David" w:hint="cs"/>
          <w:rtl/>
        </w:rPr>
        <w:t xml:space="preserve">סיפוק כל צרכיה, לחנכה, ללוותה ועוד ועוד, אולם </w:t>
      </w:r>
      <w:r w:rsidRPr="00C14647">
        <w:rPr>
          <w:rFonts w:ascii="David" w:hAnsi="David"/>
          <w:rtl/>
        </w:rPr>
        <w:t xml:space="preserve">כך גם שניהם בעלי </w:t>
      </w:r>
      <w:r w:rsidRPr="00C14647">
        <w:rPr>
          <w:rFonts w:ascii="David" w:hAnsi="David"/>
          <w:rtl/>
        </w:rPr>
        <w:lastRenderedPageBreak/>
        <w:t>אותה הזכות, ל</w:t>
      </w:r>
      <w:r w:rsidR="00F161CA">
        <w:rPr>
          <w:rFonts w:ascii="David" w:hAnsi="David" w:hint="cs"/>
          <w:rtl/>
        </w:rPr>
        <w:t>י</w:t>
      </w:r>
      <w:r w:rsidR="00F161CA">
        <w:rPr>
          <w:rFonts w:ascii="David" w:hAnsi="David"/>
          <w:rtl/>
        </w:rPr>
        <w:t>ה</w:t>
      </w:r>
      <w:r w:rsidRPr="00C14647">
        <w:rPr>
          <w:rFonts w:ascii="David" w:hAnsi="David"/>
          <w:rtl/>
        </w:rPr>
        <w:t xml:space="preserve">נות ממנה, </w:t>
      </w:r>
      <w:r w:rsidR="0006757D">
        <w:rPr>
          <w:rFonts w:ascii="David" w:hAnsi="David" w:hint="cs"/>
          <w:rtl/>
        </w:rPr>
        <w:t>לשהות עימה, לקום איתה בבוקר ולהשכיב אותה לישון,</w:t>
      </w:r>
      <w:r w:rsidRPr="00C14647">
        <w:rPr>
          <w:rFonts w:ascii="David" w:hAnsi="David"/>
          <w:rtl/>
        </w:rPr>
        <w:t xml:space="preserve"> ואין עדיפות של מי על האחר, גם אם כל אחד מהצדדים בעל תפיסת עולם שונה, צורת גידול אחרת וכיוצ"ב.</w:t>
      </w:r>
    </w:p>
    <w:p w:rsidR="0006757D" w:rsidRPr="0006757D" w:rsidRDefault="0006757D" w:rsidP="0006757D">
      <w:pPr>
        <w:pStyle w:val="ad"/>
        <w:rPr>
          <w:rFonts w:ascii="David" w:hAnsi="David"/>
          <w:rtl/>
        </w:rPr>
      </w:pPr>
    </w:p>
    <w:p w:rsidR="009C52E3" w:rsidRPr="00670A35" w:rsidRDefault="009C52E3" w:rsidP="00F161CA">
      <w:pPr>
        <w:pStyle w:val="ad"/>
        <w:numPr>
          <w:ilvl w:val="0"/>
          <w:numId w:val="1"/>
        </w:numPr>
        <w:spacing w:line="360" w:lineRule="auto"/>
        <w:ind w:left="283" w:hanging="283"/>
        <w:jc w:val="both"/>
        <w:rPr>
          <w:rFonts w:ascii="David" w:hAnsi="David"/>
          <w:b/>
          <w:bCs/>
          <w:rtl/>
        </w:rPr>
      </w:pPr>
      <w:r w:rsidRPr="0006757D">
        <w:rPr>
          <w:rFonts w:ascii="David" w:hAnsi="David"/>
          <w:rtl/>
        </w:rPr>
        <w:t>גם העו"ס, השיבה באופן דומה, לשאלת ב"כ האב</w:t>
      </w:r>
      <w:r w:rsidR="0006757D">
        <w:rPr>
          <w:rFonts w:ascii="David" w:hAnsi="David" w:hint="cs"/>
          <w:rtl/>
        </w:rPr>
        <w:t>,</w:t>
      </w:r>
      <w:r w:rsidRPr="0006757D">
        <w:rPr>
          <w:rFonts w:ascii="David" w:hAnsi="David"/>
          <w:rtl/>
        </w:rPr>
        <w:t xml:space="preserve"> בתום חקירתה על ידי האם</w:t>
      </w:r>
      <w:r w:rsidR="0006757D">
        <w:rPr>
          <w:rFonts w:ascii="David" w:hAnsi="David" w:hint="cs"/>
          <w:rtl/>
        </w:rPr>
        <w:t>,</w:t>
      </w:r>
      <w:r w:rsidRPr="0006757D">
        <w:rPr>
          <w:rFonts w:ascii="David" w:hAnsi="David"/>
          <w:rtl/>
        </w:rPr>
        <w:t xml:space="preserve"> כדלהלן</w:t>
      </w:r>
      <w:r w:rsidR="00F161CA">
        <w:rPr>
          <w:rFonts w:ascii="David" w:hAnsi="David" w:hint="cs"/>
          <w:rtl/>
        </w:rPr>
        <w:t>:</w:t>
      </w:r>
    </w:p>
    <w:p w:rsidR="009C52E3" w:rsidRPr="009C52E3" w:rsidRDefault="007F58B7" w:rsidP="0006757D">
      <w:pPr>
        <w:spacing w:line="360" w:lineRule="auto"/>
        <w:ind w:firstLine="283"/>
        <w:jc w:val="both"/>
        <w:rPr>
          <w:rFonts w:ascii="David" w:hAnsi="David"/>
          <w:b/>
          <w:bCs/>
          <w:u w:val="single"/>
          <w:rtl/>
        </w:rPr>
      </w:pPr>
      <w:r>
        <w:rPr>
          <w:rFonts w:ascii="David" w:hAnsi="David" w:hint="cs"/>
          <w:b/>
          <w:bCs/>
          <w:u w:val="single"/>
          <w:rtl/>
        </w:rPr>
        <w:t>"</w:t>
      </w:r>
      <w:r w:rsidR="009C52E3" w:rsidRPr="009C52E3">
        <w:rPr>
          <w:rFonts w:ascii="David" w:hAnsi="David"/>
          <w:b/>
          <w:bCs/>
          <w:u w:val="single"/>
          <w:rtl/>
        </w:rPr>
        <w:t>העו"ס משיבה לשאלות ב"כ התובע:</w:t>
      </w:r>
    </w:p>
    <w:p w:rsidR="009C52E3" w:rsidRPr="009C52E3" w:rsidRDefault="009C52E3" w:rsidP="0006757D">
      <w:pPr>
        <w:spacing w:line="360" w:lineRule="auto"/>
        <w:ind w:firstLine="283"/>
        <w:jc w:val="both"/>
        <w:rPr>
          <w:rFonts w:ascii="David" w:hAnsi="David"/>
          <w:rtl/>
        </w:rPr>
      </w:pPr>
      <w:r w:rsidRPr="009C52E3">
        <w:rPr>
          <w:rFonts w:ascii="David" w:hAnsi="David"/>
          <w:rtl/>
        </w:rPr>
        <w:t xml:space="preserve">ש. </w:t>
      </w:r>
      <w:r w:rsidR="0006757D">
        <w:rPr>
          <w:rFonts w:ascii="David" w:hAnsi="David"/>
          <w:rtl/>
        </w:rPr>
        <w:tab/>
      </w:r>
      <w:r w:rsidRPr="009C52E3">
        <w:rPr>
          <w:rFonts w:ascii="David" w:hAnsi="David"/>
          <w:rtl/>
        </w:rPr>
        <w:t>מה ההתרשמות שלך מהנתבעת, תגובותיה, התנהגותה, ביחס לילדה, סבירה?</w:t>
      </w:r>
    </w:p>
    <w:p w:rsidR="009C52E3" w:rsidRPr="009C52E3" w:rsidRDefault="009C52E3" w:rsidP="0006757D">
      <w:pPr>
        <w:spacing w:line="360" w:lineRule="auto"/>
        <w:ind w:left="720" w:hanging="437"/>
        <w:jc w:val="both"/>
        <w:rPr>
          <w:rFonts w:ascii="David" w:hAnsi="David"/>
          <w:rtl/>
        </w:rPr>
      </w:pPr>
      <w:r w:rsidRPr="009C52E3">
        <w:rPr>
          <w:rFonts w:ascii="David" w:hAnsi="David"/>
          <w:rtl/>
        </w:rPr>
        <w:t xml:space="preserve">ת. </w:t>
      </w:r>
      <w:r w:rsidR="0006757D">
        <w:rPr>
          <w:rFonts w:ascii="David" w:hAnsi="David"/>
          <w:rtl/>
        </w:rPr>
        <w:tab/>
      </w:r>
      <w:r w:rsidRPr="009C52E3">
        <w:rPr>
          <w:rFonts w:ascii="David" w:hAnsi="David"/>
          <w:rtl/>
        </w:rPr>
        <w:t xml:space="preserve">אני לא יכולה לענות על המילה סבירה. אין ספק שהיא אוהבת את הילדה ומנסה לגונן, אני יכולה להבין מאיזה מקום היא פועלת. הילדה מאוד יקרה לה, הגיעה לעולם אחרי הרבה מאוד טיפולים והיא כל עולמה. אני חושבת שעם כל זה לילדה יש שני הורים, וטוב תעשה האמא אם תפנה לטיפול לעזור לעצמה, שההורות של האבא לא באה במקומה ויש מקום לשניהם בחיי הילדה. </w:t>
      </w:r>
    </w:p>
    <w:p w:rsidR="009C52E3" w:rsidRPr="009C52E3" w:rsidRDefault="009C52E3" w:rsidP="0006757D">
      <w:pPr>
        <w:tabs>
          <w:tab w:val="left" w:pos="708"/>
        </w:tabs>
        <w:spacing w:line="360" w:lineRule="auto"/>
        <w:ind w:firstLine="283"/>
        <w:jc w:val="both"/>
        <w:rPr>
          <w:rFonts w:ascii="David" w:hAnsi="David"/>
          <w:rtl/>
        </w:rPr>
      </w:pPr>
      <w:r w:rsidRPr="009C52E3">
        <w:rPr>
          <w:rFonts w:ascii="David" w:hAnsi="David"/>
          <w:rtl/>
        </w:rPr>
        <w:t>ש.</w:t>
      </w:r>
      <w:r w:rsidR="0006757D">
        <w:rPr>
          <w:rFonts w:ascii="David" w:hAnsi="David"/>
          <w:rtl/>
        </w:rPr>
        <w:tab/>
      </w:r>
      <w:r w:rsidRPr="009C52E3">
        <w:rPr>
          <w:rFonts w:ascii="David" w:hAnsi="David"/>
          <w:rtl/>
        </w:rPr>
        <w:t xml:space="preserve">את חושבת שיש התנגשות בין הרצון של הנתבעת לבין טובת הקטינה? </w:t>
      </w:r>
    </w:p>
    <w:p w:rsidR="009C52E3" w:rsidRDefault="009C52E3" w:rsidP="00B04BB0">
      <w:pPr>
        <w:spacing w:line="360" w:lineRule="auto"/>
        <w:ind w:left="720" w:hanging="437"/>
        <w:jc w:val="both"/>
        <w:rPr>
          <w:rFonts w:ascii="David" w:hAnsi="David"/>
          <w:rtl/>
        </w:rPr>
      </w:pPr>
      <w:r w:rsidRPr="009C52E3">
        <w:rPr>
          <w:rFonts w:ascii="David" w:hAnsi="David"/>
          <w:rtl/>
        </w:rPr>
        <w:t xml:space="preserve">ת. </w:t>
      </w:r>
      <w:r w:rsidR="0006757D">
        <w:rPr>
          <w:rFonts w:ascii="David" w:hAnsi="David"/>
          <w:rtl/>
        </w:rPr>
        <w:tab/>
      </w:r>
      <w:r w:rsidRPr="009C52E3">
        <w:rPr>
          <w:rFonts w:ascii="David" w:hAnsi="David"/>
          <w:rtl/>
        </w:rPr>
        <w:t xml:space="preserve">לא אקרא לזה התנגשות. אני חושבת שטובת הילדה שיש לה שני הורים, אבל לאמא קושי להבין </w:t>
      </w:r>
      <w:r w:rsidR="00A420B1">
        <w:rPr>
          <w:rFonts w:ascii="David" w:hAnsi="David"/>
          <w:rtl/>
        </w:rPr>
        <w:t>את זה.</w:t>
      </w:r>
      <w:r w:rsidR="00A420B1">
        <w:rPr>
          <w:rFonts w:ascii="David" w:hAnsi="David" w:hint="cs"/>
          <w:rtl/>
        </w:rPr>
        <w:t>"</w:t>
      </w:r>
      <w:r w:rsidR="00B04BB0">
        <w:rPr>
          <w:rFonts w:ascii="David" w:hAnsi="David" w:hint="cs"/>
          <w:rtl/>
        </w:rPr>
        <w:t xml:space="preserve"> </w:t>
      </w:r>
      <w:r w:rsidR="00F161CA" w:rsidRPr="00670A35">
        <w:rPr>
          <w:rFonts w:ascii="David" w:hAnsi="David" w:hint="cs"/>
          <w:b/>
          <w:bCs/>
          <w:rtl/>
        </w:rPr>
        <w:t>(</w:t>
      </w:r>
      <w:r w:rsidR="00F161CA">
        <w:rPr>
          <w:rFonts w:ascii="David" w:hAnsi="David" w:hint="cs"/>
          <w:b/>
          <w:bCs/>
          <w:rtl/>
        </w:rPr>
        <w:t>ראה:</w:t>
      </w:r>
      <w:r w:rsidR="00F161CA" w:rsidRPr="00670A35">
        <w:rPr>
          <w:rFonts w:ascii="David" w:hAnsi="David" w:hint="cs"/>
          <w:b/>
          <w:bCs/>
          <w:rtl/>
        </w:rPr>
        <w:t>פרוטוקול מיום 23.3.2023 עמוד 7 שורות 23-31)</w:t>
      </w:r>
    </w:p>
    <w:p w:rsidR="00F161CA" w:rsidRPr="009C52E3" w:rsidRDefault="00F161CA" w:rsidP="007F13BA">
      <w:pPr>
        <w:jc w:val="both"/>
        <w:rPr>
          <w:rFonts w:ascii="David" w:hAnsi="David"/>
          <w:rtl/>
        </w:rPr>
      </w:pPr>
    </w:p>
    <w:p w:rsidR="00161B88" w:rsidRPr="00161B88" w:rsidRDefault="009C52E3" w:rsidP="00161B88">
      <w:pPr>
        <w:pStyle w:val="ad"/>
        <w:numPr>
          <w:ilvl w:val="0"/>
          <w:numId w:val="1"/>
        </w:numPr>
        <w:spacing w:line="360" w:lineRule="auto"/>
        <w:ind w:left="283" w:hanging="283"/>
        <w:jc w:val="both"/>
        <w:rPr>
          <w:rFonts w:ascii="David" w:hAnsi="David"/>
        </w:rPr>
      </w:pPr>
      <w:r w:rsidRPr="0006757D">
        <w:rPr>
          <w:rFonts w:ascii="David" w:hAnsi="David"/>
          <w:rtl/>
        </w:rPr>
        <w:t xml:space="preserve">בית המשפט תקווה כי עם מתן פסק דין זה, </w:t>
      </w:r>
      <w:r w:rsidR="0006757D">
        <w:rPr>
          <w:rFonts w:ascii="David" w:hAnsi="David" w:hint="cs"/>
          <w:rtl/>
        </w:rPr>
        <w:t xml:space="preserve">וסיום ההליכים המשפטיים, </w:t>
      </w:r>
      <w:r w:rsidR="007F13BA">
        <w:rPr>
          <w:rFonts w:ascii="David" w:hAnsi="David" w:hint="cs"/>
          <w:rtl/>
        </w:rPr>
        <w:t>כ</w:t>
      </w:r>
      <w:r w:rsidRPr="0006757D">
        <w:rPr>
          <w:rFonts w:ascii="David" w:hAnsi="David"/>
          <w:rtl/>
        </w:rPr>
        <w:t>ל אחד מהצדדים יהנה מהבת המשותפת בזמנים שלו, וזו תגדל ותתפתח עם הזכות ל</w:t>
      </w:r>
      <w:r w:rsidR="00F161CA">
        <w:rPr>
          <w:rFonts w:ascii="David" w:hAnsi="David" w:hint="cs"/>
          <w:rtl/>
        </w:rPr>
        <w:t>י</w:t>
      </w:r>
      <w:r w:rsidR="00F161CA">
        <w:rPr>
          <w:rFonts w:ascii="David" w:hAnsi="David"/>
          <w:rtl/>
        </w:rPr>
        <w:t>ה</w:t>
      </w:r>
      <w:r w:rsidRPr="0006757D">
        <w:rPr>
          <w:rFonts w:ascii="David" w:hAnsi="David"/>
          <w:rtl/>
        </w:rPr>
        <w:t>נות משני הוריה.</w:t>
      </w:r>
      <w:r w:rsidR="00161B88">
        <w:rPr>
          <w:rFonts w:ascii="David" w:hAnsi="David" w:hint="cs"/>
          <w:rtl/>
        </w:rPr>
        <w:t xml:space="preserve"> בית המשפט קורא לאם ל</w:t>
      </w:r>
      <w:r w:rsidR="00161B88" w:rsidRPr="00161B88">
        <w:rPr>
          <w:rFonts w:ascii="David" w:hAnsi="David"/>
          <w:rtl/>
        </w:rPr>
        <w:t>נתק את הכעסים והרגשות ש</w:t>
      </w:r>
      <w:r w:rsidR="00161B88" w:rsidRPr="00161B88">
        <w:rPr>
          <w:rFonts w:ascii="David" w:hAnsi="David" w:hint="cs"/>
          <w:rtl/>
        </w:rPr>
        <w:t xml:space="preserve">יש לה כלפי הצד השני, </w:t>
      </w:r>
      <w:r w:rsidR="00161B88" w:rsidRPr="00161B88">
        <w:rPr>
          <w:rFonts w:ascii="David" w:hAnsi="David"/>
          <w:rtl/>
        </w:rPr>
        <w:t xml:space="preserve">משאלת </w:t>
      </w:r>
      <w:r w:rsidR="00161B88" w:rsidRPr="00161B88">
        <w:rPr>
          <w:rFonts w:ascii="David" w:hAnsi="David" w:hint="cs"/>
          <w:rtl/>
        </w:rPr>
        <w:t>חלוקת זמני השהות</w:t>
      </w:r>
      <w:r w:rsidR="00161B88">
        <w:rPr>
          <w:rFonts w:ascii="David" w:hAnsi="David" w:hint="cs"/>
          <w:rtl/>
        </w:rPr>
        <w:t>.</w:t>
      </w:r>
    </w:p>
    <w:p w:rsidR="007F13BA" w:rsidRDefault="007F13BA" w:rsidP="00385E5A">
      <w:pPr>
        <w:pStyle w:val="ad"/>
        <w:ind w:left="283"/>
        <w:jc w:val="both"/>
        <w:rPr>
          <w:rFonts w:ascii="David" w:hAnsi="David"/>
        </w:rPr>
      </w:pPr>
    </w:p>
    <w:p w:rsidR="007F13BA" w:rsidRPr="00670A35" w:rsidRDefault="009C52E3" w:rsidP="000456A9">
      <w:pPr>
        <w:pStyle w:val="ad"/>
        <w:numPr>
          <w:ilvl w:val="0"/>
          <w:numId w:val="1"/>
        </w:numPr>
        <w:spacing w:line="360" w:lineRule="auto"/>
        <w:ind w:left="283" w:hanging="283"/>
        <w:jc w:val="both"/>
        <w:rPr>
          <w:rFonts w:ascii="David" w:hAnsi="David"/>
          <w:b/>
          <w:bCs/>
        </w:rPr>
      </w:pPr>
      <w:r w:rsidRPr="00670A35">
        <w:rPr>
          <w:rFonts w:ascii="David" w:hAnsi="David"/>
          <w:b/>
          <w:bCs/>
          <w:rtl/>
        </w:rPr>
        <w:t xml:space="preserve">לאור כל האמור לעיל, אני מורה כי האחריות על הקטינה תהיה משותפת, וזמני השהות של כל אחד מהצדדים עם ההקטינה תהיה על פי המלצות התסקיר מיום </w:t>
      </w:r>
      <w:r w:rsidR="000456A9">
        <w:rPr>
          <w:rFonts w:ascii="David" w:hAnsi="David" w:hint="cs"/>
          <w:b/>
          <w:bCs/>
          <w:rtl/>
        </w:rPr>
        <w:t>9.1.2022</w:t>
      </w:r>
      <w:r w:rsidRPr="00670A35">
        <w:rPr>
          <w:rFonts w:ascii="David" w:hAnsi="David"/>
          <w:b/>
          <w:bCs/>
          <w:rtl/>
        </w:rPr>
        <w:t xml:space="preserve"> כולל חלוקת החגים והחופשות.</w:t>
      </w:r>
      <w:r w:rsidR="000456A9">
        <w:rPr>
          <w:rFonts w:ascii="David" w:hAnsi="David" w:hint="cs"/>
          <w:b/>
          <w:bCs/>
          <w:rtl/>
        </w:rPr>
        <w:t xml:space="preserve"> כן ניתנות לעו"ס סמכויות לפי סעיפים 19 ו- 68 ל</w:t>
      </w:r>
      <w:r w:rsidR="00206DBB">
        <w:rPr>
          <w:rFonts w:ascii="David" w:hAnsi="David" w:hint="cs"/>
          <w:b/>
          <w:bCs/>
          <w:rtl/>
        </w:rPr>
        <w:t>חוק הכשרות המשפטית והאפוטרופסות למשך שנתיים, לקבוע זמני שהות אחרים, בהתאם לצורך ועל פי טובת הקטינה.</w:t>
      </w:r>
    </w:p>
    <w:p w:rsidR="007F13BA" w:rsidRPr="007F13BA" w:rsidRDefault="007F13BA" w:rsidP="007F13BA">
      <w:pPr>
        <w:pStyle w:val="ad"/>
        <w:rPr>
          <w:rFonts w:ascii="David" w:hAnsi="David"/>
          <w:rtl/>
        </w:rPr>
      </w:pPr>
    </w:p>
    <w:p w:rsidR="009C52E3" w:rsidRDefault="009C52E3" w:rsidP="00206DBB">
      <w:pPr>
        <w:pStyle w:val="ad"/>
        <w:numPr>
          <w:ilvl w:val="0"/>
          <w:numId w:val="1"/>
        </w:numPr>
        <w:spacing w:line="360" w:lineRule="auto"/>
        <w:ind w:left="283" w:hanging="283"/>
        <w:jc w:val="both"/>
        <w:rPr>
          <w:rFonts w:ascii="David" w:hAnsi="David"/>
        </w:rPr>
      </w:pPr>
      <w:r w:rsidRPr="007F13BA">
        <w:rPr>
          <w:rFonts w:ascii="David" w:hAnsi="David"/>
          <w:rtl/>
        </w:rPr>
        <w:t xml:space="preserve">בשל קבלת התביעה, </w:t>
      </w:r>
      <w:r w:rsidR="00206DBB">
        <w:rPr>
          <w:rFonts w:ascii="David" w:hAnsi="David" w:hint="cs"/>
          <w:rtl/>
        </w:rPr>
        <w:t xml:space="preserve">התנגדותה של האם </w:t>
      </w:r>
      <w:r w:rsidRPr="007F13BA">
        <w:rPr>
          <w:rFonts w:ascii="David" w:hAnsi="David"/>
          <w:rtl/>
        </w:rPr>
        <w:t>והתעקשותה לנהל את ההליך</w:t>
      </w:r>
      <w:r w:rsidR="007F13BA">
        <w:rPr>
          <w:rFonts w:ascii="David" w:hAnsi="David"/>
          <w:rtl/>
        </w:rPr>
        <w:t xml:space="preserve">, גם לאחר שהונחו בפניה כל </w:t>
      </w:r>
      <w:r w:rsidR="007F13BA">
        <w:rPr>
          <w:rFonts w:ascii="David" w:hAnsi="David" w:hint="cs"/>
          <w:rtl/>
        </w:rPr>
        <w:t>העמדות</w:t>
      </w:r>
      <w:r w:rsidRPr="007F13BA">
        <w:rPr>
          <w:rFonts w:ascii="David" w:hAnsi="David"/>
          <w:rtl/>
        </w:rPr>
        <w:t xml:space="preserve"> וההמלצות המקצועיות, הנני מורה על חיובה בהוצאות משפט, לטובת האב, בסך של 10</w:t>
      </w:r>
      <w:r w:rsidR="007F13BA">
        <w:rPr>
          <w:rFonts w:ascii="David" w:hAnsi="David" w:hint="cs"/>
          <w:rtl/>
        </w:rPr>
        <w:t>,</w:t>
      </w:r>
      <w:r w:rsidRPr="007F13BA">
        <w:rPr>
          <w:rFonts w:ascii="David" w:hAnsi="David"/>
          <w:rtl/>
        </w:rPr>
        <w:t>000 ₪, שישולמו בתוך 30 ימים, ולאחר מכן יצברו ריבית והצמדה.</w:t>
      </w:r>
    </w:p>
    <w:p w:rsidR="007F13BA" w:rsidRPr="007F13BA" w:rsidRDefault="007F13BA" w:rsidP="007F13BA">
      <w:pPr>
        <w:pStyle w:val="ad"/>
        <w:rPr>
          <w:rFonts w:ascii="David" w:hAnsi="David"/>
          <w:rtl/>
        </w:rPr>
      </w:pPr>
    </w:p>
    <w:p w:rsidR="007F13BA" w:rsidRPr="007F13BA" w:rsidRDefault="007F13BA" w:rsidP="00B04BB0">
      <w:pPr>
        <w:pStyle w:val="ad"/>
        <w:numPr>
          <w:ilvl w:val="0"/>
          <w:numId w:val="1"/>
        </w:numPr>
        <w:tabs>
          <w:tab w:val="left" w:pos="425"/>
        </w:tabs>
        <w:spacing w:line="360" w:lineRule="auto"/>
        <w:ind w:left="283" w:hanging="283"/>
        <w:jc w:val="both"/>
        <w:rPr>
          <w:rFonts w:ascii="David" w:hAnsi="David"/>
          <w:rtl/>
        </w:rPr>
      </w:pPr>
      <w:r>
        <w:rPr>
          <w:rFonts w:ascii="David" w:hAnsi="David" w:hint="cs"/>
          <w:rtl/>
        </w:rPr>
        <w:t>פסק הדין ניתן לפרסום ללא פרטים מזהים.</w:t>
      </w:r>
    </w:p>
    <w:p w:rsidR="00694556" w:rsidRPr="009C52E3" w:rsidRDefault="00694556" w:rsidP="009C52E3">
      <w:pPr>
        <w:spacing w:line="360" w:lineRule="auto"/>
        <w:jc w:val="both"/>
        <w:rPr>
          <w:rFonts w:ascii="David" w:hAnsi="David"/>
          <w:noProof w:val="0"/>
          <w:rtl/>
        </w:rPr>
      </w:pPr>
    </w:p>
    <w:p w:rsidR="00694556" w:rsidRPr="009C52E3" w:rsidRDefault="00694556" w:rsidP="009C52E3">
      <w:pPr>
        <w:spacing w:line="360" w:lineRule="auto"/>
        <w:jc w:val="both"/>
        <w:rPr>
          <w:rFonts w:ascii="David" w:hAnsi="David"/>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063C6" w:rsidP="00633C4F">
      <w:pPr>
        <w:spacing w:line="360" w:lineRule="auto"/>
        <w:ind w:left="3600" w:firstLine="720"/>
      </w:pPr>
      <w:sdt>
        <w:sdtPr>
          <w:rPr>
            <w:rtl/>
          </w:rPr>
          <w:alias w:val="MergeField"/>
          <w:tag w:val="1237"/>
          <w:id w:val="-1727751552"/>
        </w:sdtPr>
        <w:sdtEndPr/>
        <w:sdtContent>
          <w:r w:rsidR="00C554CB">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3C6" w:rsidRDefault="001063C6">
      <w:r>
        <w:separator/>
      </w:r>
    </w:p>
  </w:endnote>
  <w:endnote w:type="continuationSeparator" w:id="0">
    <w:p w:rsidR="001063C6" w:rsidRDefault="0010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190" w:rsidRDefault="00BE519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526F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526F9">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190" w:rsidRDefault="00BE519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3C6" w:rsidRDefault="001063C6">
      <w:r>
        <w:separator/>
      </w:r>
    </w:p>
  </w:footnote>
  <w:footnote w:type="continuationSeparator" w:id="0">
    <w:p w:rsidR="001063C6" w:rsidRDefault="00106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190" w:rsidRDefault="00BE51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063C6" w:rsidP="006D6EAF">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7807-03-21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ס</w:t>
              </w:r>
              <w:r w:rsidR="006D6EAF">
                <w:rPr>
                  <w:rFonts w:hint="cs"/>
                  <w:b/>
                  <w:bCs/>
                  <w:noProof w:val="0"/>
                  <w:sz w:val="26"/>
                  <w:szCs w:val="26"/>
                  <w:rtl/>
                </w:rPr>
                <w:t>'</w:t>
              </w:r>
              <w:r w:rsidR="00E44DDF">
                <w:rPr>
                  <w:b/>
                  <w:bCs/>
                  <w:noProof w:val="0"/>
                  <w:sz w:val="26"/>
                  <w:szCs w:val="26"/>
                  <w:rtl/>
                </w:rPr>
                <w:t xml:space="preserve"> נ' ס</w:t>
              </w:r>
              <w:r w:rsidR="006D6EAF">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190" w:rsidRDefault="00BE519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8453B"/>
    <w:multiLevelType w:val="hybridMultilevel"/>
    <w:tmpl w:val="4BBE0840"/>
    <w:lvl w:ilvl="0" w:tplc="1C483902">
      <w:start w:val="1"/>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C811FD"/>
    <w:multiLevelType w:val="hybridMultilevel"/>
    <w:tmpl w:val="3C3E803C"/>
    <w:lvl w:ilvl="0" w:tplc="61C2D71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22CEE"/>
    <w:multiLevelType w:val="hybridMultilevel"/>
    <w:tmpl w:val="325C5EA6"/>
    <w:lvl w:ilvl="0" w:tplc="893EA6BE">
      <w:numFmt w:val="bullet"/>
      <w:lvlText w:val="-"/>
      <w:lvlJc w:val="left"/>
      <w:pPr>
        <w:ind w:left="643" w:hanging="360"/>
      </w:pPr>
      <w:rPr>
        <w:rFonts w:ascii="David" w:eastAsia="Times New Roman" w:hAnsi="David" w:cs="David" w:hint="default"/>
        <w:b w:val="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 w15:restartNumberingAfterBreak="0">
    <w:nsid w:val="71A76D43"/>
    <w:multiLevelType w:val="hybridMultilevel"/>
    <w:tmpl w:val="1228FB04"/>
    <w:lvl w:ilvl="0" w:tplc="8F681612">
      <w:start w:val="1"/>
      <w:numFmt w:val="decimal"/>
      <w:lvlText w:val="%1."/>
      <w:lvlJc w:val="left"/>
      <w:pPr>
        <w:ind w:left="927"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4EF1"/>
    <w:rsid w:val="000258FD"/>
    <w:rsid w:val="000456A9"/>
    <w:rsid w:val="000564AB"/>
    <w:rsid w:val="0006757D"/>
    <w:rsid w:val="00093A07"/>
    <w:rsid w:val="000955F3"/>
    <w:rsid w:val="000B22D0"/>
    <w:rsid w:val="000D4A02"/>
    <w:rsid w:val="000E6015"/>
    <w:rsid w:val="001063C6"/>
    <w:rsid w:val="001072A9"/>
    <w:rsid w:val="0010772E"/>
    <w:rsid w:val="00111D2A"/>
    <w:rsid w:val="00121F97"/>
    <w:rsid w:val="001277D7"/>
    <w:rsid w:val="00132017"/>
    <w:rsid w:val="0014234E"/>
    <w:rsid w:val="00145A87"/>
    <w:rsid w:val="00161B88"/>
    <w:rsid w:val="001634C4"/>
    <w:rsid w:val="001923FF"/>
    <w:rsid w:val="001B6127"/>
    <w:rsid w:val="001C4003"/>
    <w:rsid w:val="001F5474"/>
    <w:rsid w:val="00206DBB"/>
    <w:rsid w:val="002148EE"/>
    <w:rsid w:val="00227B6A"/>
    <w:rsid w:val="002352F7"/>
    <w:rsid w:val="00235ADB"/>
    <w:rsid w:val="00245792"/>
    <w:rsid w:val="002649A4"/>
    <w:rsid w:val="0027277D"/>
    <w:rsid w:val="002A552D"/>
    <w:rsid w:val="002C3A77"/>
    <w:rsid w:val="002D4D96"/>
    <w:rsid w:val="002F11D8"/>
    <w:rsid w:val="00304453"/>
    <w:rsid w:val="00337490"/>
    <w:rsid w:val="003526F9"/>
    <w:rsid w:val="00381D3A"/>
    <w:rsid w:val="003823DA"/>
    <w:rsid w:val="00385E5A"/>
    <w:rsid w:val="00386626"/>
    <w:rsid w:val="003C1B57"/>
    <w:rsid w:val="003C443E"/>
    <w:rsid w:val="003F10B1"/>
    <w:rsid w:val="00401E86"/>
    <w:rsid w:val="004069EB"/>
    <w:rsid w:val="0043595F"/>
    <w:rsid w:val="004548E0"/>
    <w:rsid w:val="004640FE"/>
    <w:rsid w:val="0047645A"/>
    <w:rsid w:val="004C571B"/>
    <w:rsid w:val="004C72E0"/>
    <w:rsid w:val="004D49A3"/>
    <w:rsid w:val="004D50AC"/>
    <w:rsid w:val="004E47E4"/>
    <w:rsid w:val="004E6E3C"/>
    <w:rsid w:val="004F3847"/>
    <w:rsid w:val="00500C34"/>
    <w:rsid w:val="005124F1"/>
    <w:rsid w:val="00530BAD"/>
    <w:rsid w:val="00541598"/>
    <w:rsid w:val="00546820"/>
    <w:rsid w:val="00547DB7"/>
    <w:rsid w:val="00567324"/>
    <w:rsid w:val="0059537F"/>
    <w:rsid w:val="005A7CC2"/>
    <w:rsid w:val="005B0F49"/>
    <w:rsid w:val="005C7EC6"/>
    <w:rsid w:val="005D4BDB"/>
    <w:rsid w:val="0061540B"/>
    <w:rsid w:val="00622BAA"/>
    <w:rsid w:val="00625C89"/>
    <w:rsid w:val="00633C4F"/>
    <w:rsid w:val="00666189"/>
    <w:rsid w:val="00670A35"/>
    <w:rsid w:val="00671BD5"/>
    <w:rsid w:val="006805C1"/>
    <w:rsid w:val="006816EC"/>
    <w:rsid w:val="0068737E"/>
    <w:rsid w:val="00690C4A"/>
    <w:rsid w:val="00694556"/>
    <w:rsid w:val="006A2627"/>
    <w:rsid w:val="006B662F"/>
    <w:rsid w:val="006D6EAF"/>
    <w:rsid w:val="006E1A53"/>
    <w:rsid w:val="007056AA"/>
    <w:rsid w:val="007253DF"/>
    <w:rsid w:val="00744F41"/>
    <w:rsid w:val="007509D0"/>
    <w:rsid w:val="007820CE"/>
    <w:rsid w:val="007A24FE"/>
    <w:rsid w:val="007A35AA"/>
    <w:rsid w:val="007A5CB6"/>
    <w:rsid w:val="007E6C2F"/>
    <w:rsid w:val="007F0FCA"/>
    <w:rsid w:val="007F1048"/>
    <w:rsid w:val="007F13BA"/>
    <w:rsid w:val="007F58B7"/>
    <w:rsid w:val="00820005"/>
    <w:rsid w:val="00827151"/>
    <w:rsid w:val="00846D27"/>
    <w:rsid w:val="008610A7"/>
    <w:rsid w:val="00866AD2"/>
    <w:rsid w:val="0087213E"/>
    <w:rsid w:val="00892848"/>
    <w:rsid w:val="008E1332"/>
    <w:rsid w:val="008E3340"/>
    <w:rsid w:val="008E683C"/>
    <w:rsid w:val="00903896"/>
    <w:rsid w:val="00927813"/>
    <w:rsid w:val="00941056"/>
    <w:rsid w:val="00944D13"/>
    <w:rsid w:val="00957C90"/>
    <w:rsid w:val="009B18D2"/>
    <w:rsid w:val="009B70F6"/>
    <w:rsid w:val="009C1F55"/>
    <w:rsid w:val="009C358E"/>
    <w:rsid w:val="009C52E3"/>
    <w:rsid w:val="009D1B04"/>
    <w:rsid w:val="009E0263"/>
    <w:rsid w:val="009E3E27"/>
    <w:rsid w:val="00A267CF"/>
    <w:rsid w:val="00A420B1"/>
    <w:rsid w:val="00A43458"/>
    <w:rsid w:val="00A72A51"/>
    <w:rsid w:val="00A87AD5"/>
    <w:rsid w:val="00A87F77"/>
    <w:rsid w:val="00A90315"/>
    <w:rsid w:val="00A92AE4"/>
    <w:rsid w:val="00AC4E19"/>
    <w:rsid w:val="00AE2CE6"/>
    <w:rsid w:val="00AF1ED6"/>
    <w:rsid w:val="00AF201A"/>
    <w:rsid w:val="00B017D4"/>
    <w:rsid w:val="00B04BB0"/>
    <w:rsid w:val="00B12B76"/>
    <w:rsid w:val="00B32C61"/>
    <w:rsid w:val="00B32E96"/>
    <w:rsid w:val="00B368FE"/>
    <w:rsid w:val="00B80CBD"/>
    <w:rsid w:val="00BC3369"/>
    <w:rsid w:val="00BE5190"/>
    <w:rsid w:val="00BF77EE"/>
    <w:rsid w:val="00C01F56"/>
    <w:rsid w:val="00C12305"/>
    <w:rsid w:val="00C14647"/>
    <w:rsid w:val="00C26548"/>
    <w:rsid w:val="00C32E0F"/>
    <w:rsid w:val="00C42BF9"/>
    <w:rsid w:val="00C554CB"/>
    <w:rsid w:val="00C60C7F"/>
    <w:rsid w:val="00C83E56"/>
    <w:rsid w:val="00CC63CE"/>
    <w:rsid w:val="00CD00C6"/>
    <w:rsid w:val="00CF5EEA"/>
    <w:rsid w:val="00D319B3"/>
    <w:rsid w:val="00D32F08"/>
    <w:rsid w:val="00D36A71"/>
    <w:rsid w:val="00D42527"/>
    <w:rsid w:val="00D53924"/>
    <w:rsid w:val="00D60849"/>
    <w:rsid w:val="00D6558B"/>
    <w:rsid w:val="00D96D8C"/>
    <w:rsid w:val="00DA755B"/>
    <w:rsid w:val="00DD337E"/>
    <w:rsid w:val="00E00B6F"/>
    <w:rsid w:val="00E10788"/>
    <w:rsid w:val="00E44DDF"/>
    <w:rsid w:val="00E52893"/>
    <w:rsid w:val="00E54642"/>
    <w:rsid w:val="00E67DCC"/>
    <w:rsid w:val="00E97908"/>
    <w:rsid w:val="00EF3ED0"/>
    <w:rsid w:val="00F161CA"/>
    <w:rsid w:val="00F17E56"/>
    <w:rsid w:val="00F4503A"/>
    <w:rsid w:val="00F92852"/>
    <w:rsid w:val="00F94B7B"/>
    <w:rsid w:val="00FB4D7D"/>
    <w:rsid w:val="00FD3F6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B4D7D"/>
    <w:pPr>
      <w:ind w:left="720"/>
      <w:contextualSpacing/>
    </w:pPr>
  </w:style>
  <w:style w:type="character" w:styleId="Hyperlink">
    <w:name w:val="Hyperlink"/>
    <w:basedOn w:val="a0"/>
    <w:uiPriority w:val="99"/>
    <w:semiHidden/>
    <w:unhideWhenUsed/>
    <w:rsid w:val="003F10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61141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nevo.co.il/psika_html/mechozi/ME-21-02-13008-44.htm"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17932407"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D2189"/>
    <w:rsid w:val="00136A5D"/>
    <w:rsid w:val="00200BA6"/>
    <w:rsid w:val="00597D6C"/>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4017</Words>
  <Characters>20087</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2023-05-16T08:28:00Z</cp:lastPrinted>
  <dcterms:created xsi:type="dcterms:W3CDTF">2023-05-24T11:43:00Z</dcterms:created>
  <dcterms:modified xsi:type="dcterms:W3CDTF">2023-05-24T11:43:00Z</dcterms:modified>
</cp:coreProperties>
</file>